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4606"/>
        <w:gridCol w:w="4704"/>
      </w:tblGrid>
      <w:tr w:rsidR="00AE3B5B" w:rsidRPr="00AE3B5B" w:rsidTr="004E7BF8">
        <w:tc>
          <w:tcPr>
            <w:tcW w:w="4927" w:type="dxa"/>
            <w:shd w:val="clear" w:color="auto" w:fill="auto"/>
            <w:hideMark/>
          </w:tcPr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ПРИНЯТО</w:t>
            </w:r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 школы</w:t>
            </w:r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№1 от </w:t>
            </w:r>
            <w:r w:rsidR="00491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491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.2014 г       </w:t>
            </w:r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928" w:type="dxa"/>
            <w:shd w:val="clear" w:color="auto" w:fill="auto"/>
            <w:hideMark/>
          </w:tcPr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МАОУ СОШ №6</w:t>
            </w:r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_____________ </w:t>
            </w:r>
            <w:proofErr w:type="spellStart"/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И.Ю.Бурахович</w:t>
            </w:r>
            <w:proofErr w:type="spellEnd"/>
          </w:p>
          <w:p w:rsidR="00AE3B5B" w:rsidRPr="00AE3B5B" w:rsidRDefault="00AE3B5B" w:rsidP="00AE3B5B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«___</w:t>
            </w:r>
            <w:proofErr w:type="gramStart"/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AE3B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 20__ г</w:t>
            </w:r>
          </w:p>
        </w:tc>
      </w:tr>
    </w:tbl>
    <w:p w:rsidR="00AE3B5B" w:rsidRDefault="00AE3B5B" w:rsidP="00AE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5B" w:rsidRDefault="00AE3B5B" w:rsidP="00AE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5B" w:rsidRPr="004915C3" w:rsidRDefault="00AE3B5B" w:rsidP="004915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5C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3B5B" w:rsidRDefault="00966C40" w:rsidP="004915C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5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915C3" w:rsidRPr="004915C3">
        <w:rPr>
          <w:rFonts w:ascii="Times New Roman" w:hAnsi="Times New Roman" w:cs="Times New Roman"/>
          <w:b/>
          <w:bCs/>
          <w:sz w:val="28"/>
          <w:szCs w:val="28"/>
        </w:rPr>
        <w:t>проведении промежуточной аттестации учащихся и осуществления текущего контроля их</w:t>
      </w:r>
      <w:r w:rsidRPr="004915C3">
        <w:rPr>
          <w:rFonts w:ascii="Times New Roman" w:hAnsi="Times New Roman" w:cs="Times New Roman"/>
          <w:b/>
          <w:bCs/>
          <w:sz w:val="28"/>
          <w:szCs w:val="28"/>
        </w:rPr>
        <w:t xml:space="preserve"> успеваемости</w:t>
      </w:r>
    </w:p>
    <w:p w:rsidR="004915C3" w:rsidRPr="00593AC7" w:rsidRDefault="00593AC7" w:rsidP="004915C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A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муниципальном автономном общеобразовательном учреждении средней общеобразовательной школы №6 города-курорта Геленджик</w:t>
      </w:r>
      <w:r w:rsidRPr="00593A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966C40" w:rsidRPr="004915C3" w:rsidRDefault="00966C40" w:rsidP="004915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915C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915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66C40" w:rsidRPr="004915C3" w:rsidRDefault="00966C40" w:rsidP="004915C3">
      <w:pPr>
        <w:pStyle w:val="a3"/>
        <w:shd w:val="clear" w:color="auto" w:fill="FDFDF7"/>
        <w:ind w:firstLine="56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Положение </w:t>
      </w:r>
      <w:r w:rsidR="00593AC7">
        <w:rPr>
          <w:sz w:val="28"/>
          <w:szCs w:val="28"/>
        </w:rPr>
        <w:t xml:space="preserve">о </w:t>
      </w:r>
      <w:r w:rsidR="00593AC7" w:rsidRPr="00593AC7">
        <w:rPr>
          <w:bCs/>
          <w:sz w:val="28"/>
          <w:szCs w:val="28"/>
        </w:rPr>
        <w:t>проведении промежуточной аттестации учащихся и осуществления текущего контроля их успеваемости</w:t>
      </w:r>
      <w:r w:rsidR="00593AC7" w:rsidRPr="004915C3">
        <w:rPr>
          <w:sz w:val="28"/>
          <w:szCs w:val="28"/>
        </w:rPr>
        <w:t xml:space="preserve"> </w:t>
      </w:r>
      <w:r w:rsidR="00593AC7">
        <w:rPr>
          <w:sz w:val="28"/>
          <w:szCs w:val="28"/>
        </w:rPr>
        <w:t xml:space="preserve">в </w:t>
      </w:r>
      <w:r w:rsidRPr="004915C3">
        <w:rPr>
          <w:sz w:val="28"/>
          <w:szCs w:val="28"/>
        </w:rPr>
        <w:t xml:space="preserve">МАОУ СОШ№ </w:t>
      </w:r>
      <w:r w:rsidR="001C284A" w:rsidRPr="004915C3">
        <w:rPr>
          <w:sz w:val="28"/>
          <w:szCs w:val="28"/>
        </w:rPr>
        <w:t>6</w:t>
      </w:r>
      <w:r w:rsidRPr="004915C3">
        <w:rPr>
          <w:sz w:val="28"/>
          <w:szCs w:val="28"/>
        </w:rPr>
        <w:t xml:space="preserve"> (далее – Школа)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30.08.2013 г. </w:t>
      </w:r>
      <w:r w:rsidR="00593AC7">
        <w:rPr>
          <w:sz w:val="28"/>
          <w:szCs w:val="28"/>
        </w:rPr>
        <w:t xml:space="preserve">    </w:t>
      </w:r>
      <w:r w:rsidRPr="004915C3">
        <w:rPr>
          <w:sz w:val="28"/>
          <w:szCs w:val="28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66C40" w:rsidRPr="004915C3" w:rsidRDefault="00966C40" w:rsidP="004915C3">
      <w:pPr>
        <w:pStyle w:val="a3"/>
        <w:shd w:val="clear" w:color="auto" w:fill="FDFDF7"/>
        <w:ind w:firstLine="56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учащихся, а также порядок хранения в архивах информации об этих результатах на бумажных и электронных носителях.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 Для целей настоящего Положения применяются следующие основные понятия: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1.1.1.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Отметка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– это результат процесса оценивания, количественное выражение учебных достижений учащихся в цифрах и баллах.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1.1.2.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Оценка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</w:t>
      </w:r>
      <w:r w:rsidR="00543EBD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1.1.3.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Текущий контроль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успеваемости – это систематическая проверка знаний, умений, навыков учащихся, проводимая учителем на текущих занятиях в соответствии с учебной программой.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1.1.4.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Тематический контроль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– это выявление и оценка знаний, умений, навыков учащихся, усвоенных ими после изучения логически завершенной части учебного материала (темы, раздела).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1.1.5.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Периодический контроль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– проверка степени усвоения учащимися учебного материала за длительный период времени и проводится три раза в год в виде входного, рубежного и итогового контроля знаний, умений и навыков учащихся.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1.1.6.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rStyle w:val="a4"/>
          <w:sz w:val="28"/>
          <w:szCs w:val="28"/>
        </w:rPr>
        <w:t>Промежуточная аттестация учащихся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sz w:val="28"/>
          <w:szCs w:val="28"/>
        </w:rPr>
        <w:t>– процедура, проводимая с целью оценки качества усвоения содержания части или всего объ</w:t>
      </w:r>
      <w:r w:rsidR="00543EBD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ма одной учебной дисциплины после завершения е</w:t>
      </w:r>
      <w:r w:rsidR="00543EBD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 xml:space="preserve"> изучения.</w:t>
      </w:r>
    </w:p>
    <w:p w:rsidR="00966C40" w:rsidRPr="00593AC7" w:rsidRDefault="00593AC7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593AC7">
        <w:rPr>
          <w:sz w:val="28"/>
          <w:szCs w:val="28"/>
        </w:rPr>
        <w:t>1.2. Целью аттестации являются: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1.2.1. 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1.2.2. Установление фактического уровня </w:t>
      </w:r>
      <w:r w:rsidR="00B91865" w:rsidRPr="004915C3">
        <w:rPr>
          <w:sz w:val="28"/>
          <w:szCs w:val="28"/>
        </w:rPr>
        <w:t>теоретических знаний,</w:t>
      </w:r>
      <w:r w:rsidRPr="004915C3">
        <w:rPr>
          <w:sz w:val="28"/>
          <w:szCs w:val="28"/>
        </w:rPr>
        <w:t xml:space="preserve"> учащихся по предметам учебного плана, их практических умений и навыков;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1.2.3. Соотнесение фактического уровня с требованиями федерального государственного образовательного стандарта;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1.2.4. Контроль выполнения учебных программ и календарно - тематического графика изучения учебных предметов;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1.2.5. Формирование мотивации, самооценки и помощь в выборе дальнейшей индивидуальной образовательной траектории учащегося.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b/>
          <w:bCs/>
          <w:sz w:val="28"/>
          <w:szCs w:val="28"/>
        </w:rPr>
        <w:t>2.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Формы контроля и порядок оценивания учащихся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2.1. Формами контроля качества усвоения содержания учебных программ учащихся являются: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2.1.1.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Письменная проверка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sz w:val="28"/>
          <w:szCs w:val="28"/>
        </w:rPr>
        <w:t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2.1.2.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Устная проверка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sz w:val="28"/>
          <w:szCs w:val="28"/>
        </w:rPr>
        <w:t>– это устный ответ учащегося на один или систему вопросов в форме рассказа, беседы, собеседования, зач</w:t>
      </w:r>
      <w:r w:rsidR="00543EBD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т и другое.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2.1.3.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Комбинированная проверка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sz w:val="28"/>
          <w:szCs w:val="28"/>
        </w:rPr>
        <w:t>предполагает сочетание письменных и устных форм проверок.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2.1.4.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Проверка с использованием электронных систем</w:t>
      </w:r>
      <w:r w:rsidRPr="004915C3">
        <w:rPr>
          <w:rStyle w:val="apple-converted-space"/>
          <w:sz w:val="28"/>
          <w:szCs w:val="28"/>
        </w:rPr>
        <w:t> </w:t>
      </w:r>
      <w:r w:rsidRPr="004915C3">
        <w:rPr>
          <w:sz w:val="28"/>
          <w:szCs w:val="28"/>
        </w:rPr>
        <w:t>тестирования, иного программного обеспечения, обеспечивающего персонифицированный учёт учебных достижений учащихся.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2.2. При проведении контроля качества освоения содержания учебных программ учащихся могут использовать иные информационно – коммуникационные технологии.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2.3. В соответствии с Уставом Школы при текущем контроле и промежуточной аттестации учащихся применяется </w:t>
      </w:r>
      <w:r w:rsidR="00593AC7">
        <w:rPr>
          <w:sz w:val="28"/>
          <w:szCs w:val="28"/>
        </w:rPr>
        <w:t>четырёхбалльная</w:t>
      </w:r>
      <w:r w:rsidRPr="004915C3">
        <w:rPr>
          <w:sz w:val="28"/>
          <w:szCs w:val="28"/>
        </w:rPr>
        <w:t xml:space="preserve"> система оценивания в виде отметки (в баллах).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2.4. Успешное прохождение учащимися промежуточной аттестации является основанием для перевода в следующий класс, продолжением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школы.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2.5. Аттестация детей-инвалидов, а также учащихся, обучавшихся на дому, проводится по текущим оценкам соответственно за четверть, полугодие или учебный год.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2.6. Учащиеся, осваивавшие образовательные программы в форме семейного обучения зачисляются в Школу для прохождения промежуточной аттестации в мае текущего учебного года.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2.7. Настоящее Положение доводится до сведения всех участников образовательного процесса: учащихся, их родителей (законных представителей) и педагогических работников школы и подлежит размещению на официальном сайте школы.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b/>
          <w:bCs/>
          <w:sz w:val="28"/>
          <w:szCs w:val="28"/>
        </w:rPr>
        <w:t>3.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Содержание, формы и порядок проведения текущего контроля успеваемости учащихся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3.2. В конце четверти предусмотрены следующие формы контроля: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- во 2-4-х классах: тесты, диктанты, контрольные работы по русскому языку, математике, окружающему миру, иностранному языку, комплексные контрольные работы, проверка навыка чтения по литературному чтению;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в 5-9-х классах: тесты, диктанты, контрольные работы по русскому языку, математике, литературе, биологии, географии, физике (в 7-9-х классах); химии (в 8-9-х классах), иностранному языку, истории, обществознанию, в конце 1 полугодия в 9 -х классах проводятся мониторинги образовательных достижений по русскому языку, математике и профильным предметам, максимально приближенные к ОГЭ.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- </w:t>
      </w:r>
      <w:r w:rsidR="001C284A" w:rsidRPr="004915C3">
        <w:rPr>
          <w:sz w:val="28"/>
          <w:szCs w:val="28"/>
        </w:rPr>
        <w:t>в</w:t>
      </w:r>
      <w:r w:rsidRPr="004915C3">
        <w:rPr>
          <w:sz w:val="28"/>
          <w:szCs w:val="28"/>
        </w:rPr>
        <w:t xml:space="preserve"> конце 1 полугодия в 10-11-х классах проводятся итоговые работы по русскому языку, математике и профильным предметам, максимально приближенные к ЕГЭ.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3.3.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директора по УВР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3.4. Текущий контр</w:t>
      </w:r>
      <w:r w:rsidR="00070941">
        <w:rPr>
          <w:sz w:val="28"/>
          <w:szCs w:val="28"/>
        </w:rPr>
        <w:t xml:space="preserve">оль успеваемости учащихся 1 –х </w:t>
      </w:r>
      <w:r w:rsidRPr="004915C3">
        <w:rPr>
          <w:sz w:val="28"/>
          <w:szCs w:val="28"/>
        </w:rPr>
        <w:t xml:space="preserve">классов в течение учебного года осуществляется качественно, без фиксации </w:t>
      </w:r>
      <w:proofErr w:type="gramStart"/>
      <w:r w:rsidRPr="004915C3">
        <w:rPr>
          <w:sz w:val="28"/>
          <w:szCs w:val="28"/>
        </w:rPr>
        <w:t>достижений</w:t>
      </w:r>
      <w:proofErr w:type="gramEnd"/>
      <w:r w:rsidRPr="004915C3">
        <w:rPr>
          <w:sz w:val="28"/>
          <w:szCs w:val="28"/>
        </w:rPr>
        <w:t xml:space="preserve"> учащихся в классном журнале в виде отметок по </w:t>
      </w:r>
      <w:proofErr w:type="spellStart"/>
      <w:r w:rsidR="00593AC7">
        <w:rPr>
          <w:sz w:val="28"/>
          <w:szCs w:val="28"/>
        </w:rPr>
        <w:t>четырёх</w:t>
      </w:r>
      <w:r w:rsidRPr="004915C3">
        <w:rPr>
          <w:sz w:val="28"/>
          <w:szCs w:val="28"/>
        </w:rPr>
        <w:t>балльной</w:t>
      </w:r>
      <w:proofErr w:type="spellEnd"/>
      <w:r w:rsidRPr="004915C3">
        <w:rPr>
          <w:sz w:val="28"/>
          <w:szCs w:val="28"/>
        </w:rPr>
        <w:t xml:space="preserve"> системе. Допускается словесная объяснительная оценка.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3.5. По курсу ОРКСЭ</w:t>
      </w:r>
      <w:r w:rsidR="00593AC7">
        <w:rPr>
          <w:sz w:val="28"/>
          <w:szCs w:val="28"/>
        </w:rPr>
        <w:t xml:space="preserve"> (ОПК)</w:t>
      </w:r>
      <w:r w:rsidRPr="004915C3">
        <w:rPr>
          <w:sz w:val="28"/>
          <w:szCs w:val="28"/>
        </w:rPr>
        <w:t xml:space="preserve"> вводится </w:t>
      </w:r>
      <w:proofErr w:type="spellStart"/>
      <w:r w:rsidRPr="004915C3">
        <w:rPr>
          <w:sz w:val="28"/>
          <w:szCs w:val="28"/>
        </w:rPr>
        <w:t>безотметочное</w:t>
      </w:r>
      <w:proofErr w:type="spellEnd"/>
      <w:r w:rsidRPr="004915C3">
        <w:rPr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3.6. При изучении элективных курсов применяется </w:t>
      </w:r>
      <w:proofErr w:type="spellStart"/>
      <w:r w:rsidRPr="004915C3">
        <w:rPr>
          <w:sz w:val="28"/>
          <w:szCs w:val="28"/>
        </w:rPr>
        <w:t>безотметочная</w:t>
      </w:r>
      <w:proofErr w:type="spellEnd"/>
      <w:r w:rsidRPr="004915C3">
        <w:rPr>
          <w:sz w:val="28"/>
          <w:szCs w:val="28"/>
        </w:rPr>
        <w:t xml:space="preserve"> система оценивания.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</w:t>
      </w:r>
      <w:r w:rsidR="00C91E9C">
        <w:rPr>
          <w:sz w:val="28"/>
          <w:szCs w:val="28"/>
        </w:rPr>
        <w:t>.7. Успеваемость всех учащихся 2</w:t>
      </w:r>
      <w:r w:rsidRPr="004915C3">
        <w:rPr>
          <w:sz w:val="28"/>
          <w:szCs w:val="28"/>
        </w:rPr>
        <w:t xml:space="preserve">-11 классов школы подлежит текущему контролю в виде отметок по </w:t>
      </w:r>
      <w:proofErr w:type="spellStart"/>
      <w:r w:rsidR="00F04CEF">
        <w:rPr>
          <w:sz w:val="28"/>
          <w:szCs w:val="28"/>
        </w:rPr>
        <w:t>четырёх</w:t>
      </w:r>
      <w:r w:rsidRPr="004915C3">
        <w:rPr>
          <w:sz w:val="28"/>
          <w:szCs w:val="28"/>
        </w:rPr>
        <w:t>балльной</w:t>
      </w:r>
      <w:proofErr w:type="spellEnd"/>
      <w:r w:rsidRPr="004915C3">
        <w:rPr>
          <w:sz w:val="28"/>
          <w:szCs w:val="28"/>
        </w:rPr>
        <w:t xml:space="preserve"> системе, кроме курсов, перечисленных п.3.4. и п.3.5.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 xml:space="preserve">3.8. Оценка устного ответа учащегося при текущем контроле успеваемости выставляется в классный журнал в виде отметки по </w:t>
      </w:r>
      <w:r w:rsidR="00F04CEF">
        <w:rPr>
          <w:sz w:val="28"/>
          <w:szCs w:val="28"/>
        </w:rPr>
        <w:t>4</w:t>
      </w:r>
      <w:r w:rsidRPr="004915C3">
        <w:rPr>
          <w:sz w:val="28"/>
          <w:szCs w:val="28"/>
        </w:rPr>
        <w:t>-балльной системе в ходе или в конце урока.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3.9. Письменные, самостоятельные, контрольные и другие виды работ учащихся оцениваются по </w:t>
      </w:r>
      <w:r w:rsidR="00F04CEF">
        <w:rPr>
          <w:sz w:val="28"/>
          <w:szCs w:val="28"/>
        </w:rPr>
        <w:t>4</w:t>
      </w:r>
      <w:r w:rsidRPr="004915C3">
        <w:rPr>
          <w:sz w:val="28"/>
          <w:szCs w:val="28"/>
        </w:rPr>
        <w:t>-балльной системе. За сочинение и диктант с грамматическим заданием выставляются в классный журнал 2 отметки.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3.10.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3.11. Успеваемость учащихся, занимающихся по индивидуальному учебному </w:t>
      </w:r>
      <w:r w:rsidR="00C91E9C" w:rsidRPr="004915C3">
        <w:rPr>
          <w:sz w:val="28"/>
          <w:szCs w:val="28"/>
        </w:rPr>
        <w:t xml:space="preserve">плану, </w:t>
      </w:r>
      <w:r w:rsidR="00C91E9C">
        <w:rPr>
          <w:sz w:val="28"/>
          <w:szCs w:val="28"/>
        </w:rPr>
        <w:t>подлежит</w:t>
      </w:r>
      <w:r w:rsidRPr="004915C3">
        <w:rPr>
          <w:sz w:val="28"/>
          <w:szCs w:val="28"/>
        </w:rPr>
        <w:t xml:space="preserve"> текущему контролю по пр</w:t>
      </w:r>
      <w:r w:rsidR="00F04CEF">
        <w:rPr>
          <w:sz w:val="28"/>
          <w:szCs w:val="28"/>
        </w:rPr>
        <w:t xml:space="preserve">едметам, включенным в этот план.  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3.12. Учащиеся,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учащихся решается в индивидуальном порядке.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3.13. От текущего контроля успеваемости освобождаются учащиеся, получающие образование в форме семейного образования</w:t>
      </w:r>
      <w:r w:rsidR="00F04CEF">
        <w:rPr>
          <w:sz w:val="28"/>
          <w:szCs w:val="28"/>
        </w:rPr>
        <w:t xml:space="preserve"> и самообразования</w:t>
      </w:r>
      <w:r w:rsidRPr="004915C3">
        <w:rPr>
          <w:sz w:val="28"/>
          <w:szCs w:val="28"/>
        </w:rPr>
        <w:t>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b/>
          <w:bCs/>
          <w:sz w:val="28"/>
          <w:szCs w:val="28"/>
        </w:rPr>
        <w:t>4.</w:t>
      </w:r>
      <w:r w:rsidRPr="004915C3">
        <w:rPr>
          <w:rStyle w:val="apple-converted-space"/>
          <w:b/>
          <w:bCs/>
          <w:sz w:val="28"/>
          <w:szCs w:val="28"/>
        </w:rPr>
        <w:t> </w:t>
      </w:r>
      <w:r w:rsidRPr="004915C3">
        <w:rPr>
          <w:b/>
          <w:bCs/>
          <w:sz w:val="28"/>
          <w:szCs w:val="28"/>
        </w:rPr>
        <w:t>Содержание, формы и порядок проведения четвертной, полугодовой аттестации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4.1. Четвертная атте</w:t>
      </w:r>
      <w:r w:rsidR="00C91E9C">
        <w:rPr>
          <w:sz w:val="28"/>
          <w:szCs w:val="28"/>
        </w:rPr>
        <w:t>стация проводится для учащихся 2</w:t>
      </w:r>
      <w:r w:rsidRPr="004915C3">
        <w:rPr>
          <w:sz w:val="28"/>
          <w:szCs w:val="28"/>
        </w:rPr>
        <w:t>-9 классов, полугодовая для учащихся 10-11 классов.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4.2. Отметка учащегося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</w:t>
      </w:r>
      <w:r w:rsidR="00D50621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том результатов письменных контрольных работ.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4.3. 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4.4.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4.5. Учащийся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родители (законные представители) учащегося в </w:t>
      </w:r>
      <w:r w:rsidRPr="004915C3">
        <w:rPr>
          <w:sz w:val="28"/>
          <w:szCs w:val="28"/>
        </w:rPr>
        <w:lastRenderedPageBreak/>
        <w:t>письменной форме информируют администрацию школы о желании пройти четвертную, полугодовую аттестацию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учащихся.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4.6. В первом классе в течение первого полугодия контрольные диагностические работы не проводятся.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4.7.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учащихся, в том, числе и электронный дневник</w:t>
      </w:r>
      <w:r w:rsidR="00D50621" w:rsidRPr="004915C3">
        <w:rPr>
          <w:sz w:val="28"/>
          <w:szCs w:val="28"/>
        </w:rPr>
        <w:t xml:space="preserve"> (при наличии)</w:t>
      </w:r>
      <w:r w:rsidRPr="004915C3">
        <w:rPr>
          <w:sz w:val="28"/>
          <w:szCs w:val="28"/>
        </w:rPr>
        <w:t>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b/>
          <w:bCs/>
          <w:sz w:val="28"/>
          <w:szCs w:val="28"/>
        </w:rPr>
        <w:t>5. Содержание, формы и порядок проведения промежуточной аттестации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учащихся.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5.2. Промежуточную аттестацию проходят все учащиеся </w:t>
      </w:r>
      <w:r w:rsidR="00AE3B5B" w:rsidRPr="004915C3">
        <w:rPr>
          <w:sz w:val="28"/>
          <w:szCs w:val="28"/>
        </w:rPr>
        <w:t>6-8</w:t>
      </w:r>
      <w:r w:rsidR="00F04CEF">
        <w:rPr>
          <w:sz w:val="28"/>
          <w:szCs w:val="28"/>
        </w:rPr>
        <w:t>-х</w:t>
      </w:r>
      <w:r w:rsidR="00AE3B5B" w:rsidRPr="004915C3">
        <w:rPr>
          <w:sz w:val="28"/>
          <w:szCs w:val="28"/>
        </w:rPr>
        <w:t xml:space="preserve"> и </w:t>
      </w:r>
      <w:r w:rsidRPr="004915C3">
        <w:rPr>
          <w:sz w:val="28"/>
          <w:szCs w:val="28"/>
        </w:rPr>
        <w:t>1</w:t>
      </w:r>
      <w:r w:rsidR="00AE3B5B" w:rsidRPr="004915C3">
        <w:rPr>
          <w:sz w:val="28"/>
          <w:szCs w:val="28"/>
        </w:rPr>
        <w:t>0</w:t>
      </w:r>
      <w:r w:rsidRPr="004915C3">
        <w:rPr>
          <w:sz w:val="28"/>
          <w:szCs w:val="28"/>
        </w:rPr>
        <w:t>-х классов.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5.3. Решением педагогического совета школы устанавливаются форма, порядок проведения, периодичность и система оценок при промежуточной аттестации учащихся за год не позднее 2-х месяцев до проведения годовой промежуточной аттестации. Данное решение утверждается приказом директора школы и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5.4. При отсутствии решения педагогического совета и Приказа, указанных в п. 4.2. настоящего Положения,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Годовая отметка на основе четвертных выставляется следующим образом: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- 4, 3, 4, 3 – год 4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- 5, 4, 3, 3 – год 4/3 (с уч</w:t>
      </w:r>
      <w:r w:rsidR="00F04CEF">
        <w:rPr>
          <w:sz w:val="28"/>
          <w:szCs w:val="28"/>
        </w:rPr>
        <w:t>ё</w:t>
      </w:r>
      <w:r w:rsidRPr="004915C3">
        <w:rPr>
          <w:sz w:val="28"/>
          <w:szCs w:val="28"/>
        </w:rPr>
        <w:t>том выполнения итоговой работы за год)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- 5, 5, 5, 4 – год 5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В случае затруднения или сомнения в объективности выставления итоговой отметки необходимо обратиться к результатам учебной деятельности обучающегося 9-ого класса по четвертям.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В 10-ом классе годовая отметка выставляется по результатам второго полугодия.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5.5. Промежуточная аттестация в 1-</w:t>
      </w:r>
      <w:r w:rsidR="00AE3B5B" w:rsidRPr="004915C3">
        <w:rPr>
          <w:sz w:val="28"/>
          <w:szCs w:val="28"/>
        </w:rPr>
        <w:t>4</w:t>
      </w:r>
      <w:r w:rsidRPr="004915C3">
        <w:rPr>
          <w:sz w:val="28"/>
          <w:szCs w:val="28"/>
        </w:rPr>
        <w:t xml:space="preserve">-х классах (ФГОС) представляет собой комплексную </w:t>
      </w:r>
      <w:r w:rsidR="00B91865" w:rsidRPr="004915C3">
        <w:rPr>
          <w:sz w:val="28"/>
          <w:szCs w:val="28"/>
        </w:rPr>
        <w:t xml:space="preserve">(метапредметную) </w:t>
      </w:r>
      <w:r w:rsidRPr="004915C3">
        <w:rPr>
          <w:sz w:val="28"/>
          <w:szCs w:val="28"/>
        </w:rPr>
        <w:t>работу по математике, русскому языку, окружающему миру, литературному чтению.</w:t>
      </w:r>
      <w:r w:rsidR="00AE3B5B" w:rsidRPr="004915C3">
        <w:rPr>
          <w:sz w:val="28"/>
          <w:szCs w:val="28"/>
        </w:rPr>
        <w:t xml:space="preserve"> В 5-х классах - комплексную </w:t>
      </w:r>
      <w:r w:rsidR="00B91865" w:rsidRPr="004915C3">
        <w:rPr>
          <w:sz w:val="28"/>
          <w:szCs w:val="28"/>
        </w:rPr>
        <w:t xml:space="preserve">(метапредметную) </w:t>
      </w:r>
      <w:r w:rsidR="00AE3B5B" w:rsidRPr="004915C3">
        <w:rPr>
          <w:sz w:val="28"/>
          <w:szCs w:val="28"/>
        </w:rPr>
        <w:t>работу</w:t>
      </w:r>
      <w:r w:rsidR="00B91865" w:rsidRPr="004915C3">
        <w:rPr>
          <w:sz w:val="28"/>
          <w:szCs w:val="28"/>
        </w:rPr>
        <w:t>.</w:t>
      </w:r>
      <w:r w:rsidR="00AE3B5B" w:rsidRPr="004915C3">
        <w:rPr>
          <w:sz w:val="28"/>
          <w:szCs w:val="28"/>
        </w:rPr>
        <w:t xml:space="preserve"> 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5.6. В </w:t>
      </w:r>
      <w:r w:rsidR="00AE3B5B" w:rsidRPr="004915C3">
        <w:rPr>
          <w:sz w:val="28"/>
          <w:szCs w:val="28"/>
        </w:rPr>
        <w:t>6</w:t>
      </w:r>
      <w:r w:rsidRPr="004915C3">
        <w:rPr>
          <w:sz w:val="28"/>
          <w:szCs w:val="28"/>
        </w:rPr>
        <w:t>-8-х классах используются следующие формы проведения проме</w:t>
      </w:r>
      <w:r w:rsidRPr="004915C3">
        <w:rPr>
          <w:sz w:val="28"/>
          <w:szCs w:val="28"/>
        </w:rPr>
        <w:softHyphen/>
        <w:t>жуточной аттестации: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диктант по русскому языку или контрольный тест;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-контрольная работа по математике или контрольный тест;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-контрольные тесты по отдельным предметам согласно решению педагогического совета.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5.7. В 10-х классах промежуточная аттестация включает итоговые работы по математике, русскому языку, профильным предметам, которые проводятся в форме, максимально приближенной к ЕГЭ.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5.8. Требования ко времени проведения промежуточной аттестации: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5.8.1. Промежуточная аттестация проводится в период с 10 по 30 мая текущего учебного года по расписанию, утвержд</w:t>
      </w:r>
      <w:r w:rsidR="00D50621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нному директором школы. 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В расписании предусматривается: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не более одного вида контроля в день для каждого ученика;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не менее 2-х дней для подготовки к следующему контролю;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- проведение не менее одной консультации.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5.8.2. Все формы аттестации проводятся во время учебных занятий в рамках учебного расписания.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 xml:space="preserve">5.8.3. Продолжительность контрольного мероприятия не должна превышать </w:t>
      </w:r>
      <w:proofErr w:type="gramStart"/>
      <w:r w:rsidRPr="004915C3">
        <w:rPr>
          <w:sz w:val="28"/>
          <w:szCs w:val="28"/>
        </w:rPr>
        <w:t>времени</w:t>
      </w:r>
      <w:proofErr w:type="gramEnd"/>
      <w:r w:rsidRPr="004915C3">
        <w:rPr>
          <w:sz w:val="28"/>
          <w:szCs w:val="28"/>
        </w:rPr>
        <w:t xml:space="preserve"> отведенного на 1 - 2 стандартных урока.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5.8.4. В соответствии с правилами и нормативами СанПиН 2.4.2 2821-10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5.9. Требования к материалам для проведения промежуточной аттестации: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5.9.1. Материалы для проведения промежуточной аттестации готовятся учителями-предметниками и рассматриваются на методических объединениях.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5.9.2.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5.10. 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 На основании решения педагогического совета школы могут быть освобождены от годовой аттестации обучающиеся: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5.11.1. Имеющие отличные отметки за год по всем предметам, изучаемым в данном учебном году;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5.11.2. Победители и приз</w:t>
      </w:r>
      <w:r w:rsidR="00D50621" w:rsidRPr="004915C3">
        <w:rPr>
          <w:sz w:val="28"/>
          <w:szCs w:val="28"/>
        </w:rPr>
        <w:t>ё</w:t>
      </w:r>
      <w:r w:rsidRPr="004915C3">
        <w:rPr>
          <w:sz w:val="28"/>
          <w:szCs w:val="28"/>
        </w:rPr>
        <w:t>ры муниципального, регионального, заключительного этапа всероссийской олимпиады школьников;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5.11.3. 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5.11.4.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5.11.5. В связи с нахождением в лечебно-профилактических учреждениях более 4-х месяцев.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5.12. Учащиеся, защитившие свои исследовательские, творческие или проектные работы на школьной научно-практической конференции, освобождаются от промежуточной аттестации по данному предмету с выставлением отметки, полученной за работу при защите.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5.13. Список учащихся, освобожденных от промежуточной аттестации, утверждается приказом директора школы. Список размещается на информационном стенде.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lastRenderedPageBreak/>
        <w:t>5.14. 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5.15. Промежуточная аттестация учащихся 9-х и 11-х классов осуществляется по отметкам,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5.16. Итоги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5.17.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5.18. 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учащихся, в том, числе и электронный дневник</w:t>
      </w:r>
      <w:r w:rsidR="00D50621" w:rsidRPr="004915C3">
        <w:rPr>
          <w:sz w:val="28"/>
          <w:szCs w:val="28"/>
        </w:rPr>
        <w:t xml:space="preserve"> (при наличии)</w:t>
      </w:r>
      <w:r w:rsidRPr="004915C3">
        <w:rPr>
          <w:sz w:val="28"/>
          <w:szCs w:val="28"/>
        </w:rPr>
        <w:t>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5.19.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3 - 8-х, 10-х классов в следующий класс, для допуска учащихся 9-х, 11-х классов к государственной итоговой аттестации.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5.20. Письменные работы учащихся по результатам промежуточной аттестации хранятся в делах школы в течение следующего учебного года.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5.21. Заявления учащихся и их родителей (законных представителей), не согласных с результатами промежуточной аттестации или итоговой отметкой по учебному предмету, рассматриваются в установленном порядке конфликтной комиссией школы.</w:t>
      </w:r>
    </w:p>
    <w:p w:rsidR="00966C40" w:rsidRPr="004915C3" w:rsidRDefault="00966C40" w:rsidP="004915C3">
      <w:pPr>
        <w:pStyle w:val="a3"/>
        <w:shd w:val="clear" w:color="auto" w:fill="FDFDF7"/>
        <w:jc w:val="both"/>
        <w:rPr>
          <w:sz w:val="28"/>
          <w:szCs w:val="28"/>
        </w:rPr>
      </w:pPr>
      <w:r w:rsidRPr="004915C3">
        <w:rPr>
          <w:sz w:val="28"/>
          <w:szCs w:val="28"/>
        </w:rPr>
        <w:t>5.22. Итоги промежуточной аттестации обсуждаются на заседаниях методических объединений учителей и педагогического совета.</w:t>
      </w:r>
    </w:p>
    <w:p w:rsidR="00347DBB" w:rsidRPr="004915C3" w:rsidRDefault="00347DBB" w:rsidP="00491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DBB" w:rsidRPr="004915C3" w:rsidSect="00AE3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0"/>
    <w:rsid w:val="00070941"/>
    <w:rsid w:val="001C284A"/>
    <w:rsid w:val="00347DBB"/>
    <w:rsid w:val="00432F4A"/>
    <w:rsid w:val="0048551F"/>
    <w:rsid w:val="004915C3"/>
    <w:rsid w:val="00543EBD"/>
    <w:rsid w:val="00593AC7"/>
    <w:rsid w:val="00677F87"/>
    <w:rsid w:val="006F0FCB"/>
    <w:rsid w:val="00952642"/>
    <w:rsid w:val="00966C40"/>
    <w:rsid w:val="00AE3B5B"/>
    <w:rsid w:val="00B91865"/>
    <w:rsid w:val="00C91E9C"/>
    <w:rsid w:val="00D50621"/>
    <w:rsid w:val="00E10C40"/>
    <w:rsid w:val="00E76DDF"/>
    <w:rsid w:val="00F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6DB1-8AD4-4DD7-A2CE-248AFA2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C40"/>
  </w:style>
  <w:style w:type="character" w:styleId="a4">
    <w:name w:val="Strong"/>
    <w:basedOn w:val="a0"/>
    <w:uiPriority w:val="22"/>
    <w:qFormat/>
    <w:rsid w:val="00966C40"/>
    <w:rPr>
      <w:b/>
      <w:bCs/>
    </w:rPr>
  </w:style>
  <w:style w:type="paragraph" w:styleId="a5">
    <w:name w:val="No Spacing"/>
    <w:uiPriority w:val="1"/>
    <w:qFormat/>
    <w:rsid w:val="00AE3B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2015-04-05T09:30:00Z</cp:lastPrinted>
  <dcterms:created xsi:type="dcterms:W3CDTF">2015-10-15T13:57:00Z</dcterms:created>
  <dcterms:modified xsi:type="dcterms:W3CDTF">2015-10-15T13:57:00Z</dcterms:modified>
</cp:coreProperties>
</file>