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0" w:rsidRDefault="004B7100" w:rsidP="004B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4B7100" w:rsidRDefault="004B7100" w:rsidP="004B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диагностической работы по РУССКОМУ ЯЗЫКУ</w:t>
      </w:r>
    </w:p>
    <w:p w:rsidR="004B7100" w:rsidRDefault="004B7100" w:rsidP="004B7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класс МАОУ СОШ № 6</w:t>
      </w:r>
    </w:p>
    <w:p w:rsidR="004B7100" w:rsidRDefault="004B7100" w:rsidP="005A6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19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7100" w:rsidRDefault="004B7100" w:rsidP="005A6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</w:rPr>
        <w:t>чество учащихся в 11 классе – 51</w:t>
      </w:r>
    </w:p>
    <w:p w:rsidR="004B7100" w:rsidRDefault="004B7100" w:rsidP="005A6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Краевую диа</w:t>
      </w:r>
      <w:r>
        <w:rPr>
          <w:rFonts w:ascii="Times New Roman" w:hAnsi="Times New Roman" w:cs="Times New Roman"/>
          <w:sz w:val="28"/>
          <w:szCs w:val="28"/>
        </w:rPr>
        <w:t>гностическую работу выполняли 47</w:t>
      </w:r>
      <w:r>
        <w:rPr>
          <w:rFonts w:ascii="Times New Roman" w:hAnsi="Times New Roman" w:cs="Times New Roman"/>
          <w:sz w:val="28"/>
          <w:szCs w:val="28"/>
        </w:rPr>
        <w:t xml:space="preserve"> учащихся 11 класса. </w:t>
      </w:r>
    </w:p>
    <w:p w:rsidR="004B7100" w:rsidRDefault="004B7100" w:rsidP="005A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ставила своей целью выявление уровня готовности учащихся 11-х</w:t>
      </w:r>
    </w:p>
    <w:p w:rsidR="004B7100" w:rsidRDefault="004B7100" w:rsidP="005A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к работе с материалами ЕГЭ, умения правильно оформлять тестовые</w:t>
      </w:r>
    </w:p>
    <w:p w:rsidR="004B7100" w:rsidRDefault="004B7100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задания. Работа состояла из 17 заданий (задания 4–7, 9–21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экзамена) по нормам русского языка, грамматической синонимии, орфографии, пунктуации.</w:t>
      </w:r>
    </w:p>
    <w:p w:rsidR="004B7100" w:rsidRDefault="004B7100" w:rsidP="005A604D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 таблице 1и на диаграмме 1 представлены средние  проценты полученных оценок по итогам работы.</w:t>
      </w:r>
      <w:r>
        <w:t xml:space="preserve"> </w:t>
      </w:r>
    </w:p>
    <w:p w:rsidR="004B7100" w:rsidRDefault="004B7100" w:rsidP="005A6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7100" w:rsidTr="009148C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B7100" w:rsidTr="009148C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7100" w:rsidTr="009148C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00" w:rsidRDefault="004B7100" w:rsidP="005A6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4B7100" w:rsidRDefault="004B7100" w:rsidP="005A604D">
      <w:pPr>
        <w:spacing w:line="240" w:lineRule="auto"/>
      </w:pPr>
    </w:p>
    <w:p w:rsidR="004B7100" w:rsidRDefault="004B7100" w:rsidP="005A604D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6B2694E5" wp14:editId="422AFDB7">
            <wp:extent cx="5940425" cy="3753461"/>
            <wp:effectExtent l="0" t="0" r="222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7100" w:rsidRDefault="004B7100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результаты работы можно </w:t>
      </w:r>
      <w:r w:rsidR="00F71897">
        <w:rPr>
          <w:rFonts w:ascii="Times New Roman" w:hAnsi="Times New Roman" w:cs="Times New Roman"/>
          <w:sz w:val="28"/>
          <w:szCs w:val="28"/>
        </w:rPr>
        <w:t>считать удовлетворительными – 85</w:t>
      </w:r>
      <w:r>
        <w:rPr>
          <w:rFonts w:ascii="Times New Roman" w:hAnsi="Times New Roman" w:cs="Times New Roman"/>
          <w:sz w:val="28"/>
          <w:szCs w:val="28"/>
        </w:rPr>
        <w:t>% учащихся справились с работой. Процент качест</w:t>
      </w:r>
      <w:r w:rsidR="00F71897">
        <w:rPr>
          <w:rFonts w:ascii="Times New Roman" w:hAnsi="Times New Roman" w:cs="Times New Roman"/>
          <w:sz w:val="28"/>
          <w:szCs w:val="28"/>
        </w:rPr>
        <w:t>венного выполнения составляет 49</w:t>
      </w:r>
      <w:r>
        <w:rPr>
          <w:rFonts w:ascii="Times New Roman" w:hAnsi="Times New Roman" w:cs="Times New Roman"/>
          <w:sz w:val="28"/>
          <w:szCs w:val="28"/>
        </w:rPr>
        <w:t xml:space="preserve">%, что соответствует допустимому уровню. </w:t>
      </w:r>
    </w:p>
    <w:p w:rsidR="004B7100" w:rsidRDefault="004B7100" w:rsidP="005A6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Процент выполнения отдельных заданий представлен в таблице 2 и диаграмме 2:</w:t>
      </w:r>
    </w:p>
    <w:p w:rsidR="004B7100" w:rsidRDefault="004B7100" w:rsidP="005A6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100" w:rsidRDefault="004B7100" w:rsidP="005A6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Количество учащихся, верно выполнивших данные задания.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455"/>
        <w:gridCol w:w="506"/>
        <w:gridCol w:w="506"/>
        <w:gridCol w:w="455"/>
        <w:gridCol w:w="507"/>
        <w:gridCol w:w="455"/>
        <w:gridCol w:w="456"/>
        <w:gridCol w:w="455"/>
        <w:gridCol w:w="601"/>
        <w:gridCol w:w="729"/>
        <w:gridCol w:w="729"/>
        <w:gridCol w:w="456"/>
        <w:gridCol w:w="456"/>
        <w:gridCol w:w="456"/>
        <w:gridCol w:w="601"/>
        <w:gridCol w:w="601"/>
        <w:gridCol w:w="601"/>
      </w:tblGrid>
      <w:tr w:rsidR="00AA0EF1" w:rsidTr="00AA0E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11(1)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11(2)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</w:rPr>
            </w:pPr>
            <w:r w:rsidRPr="00AA0EF1">
              <w:rPr>
                <w:rFonts w:ascii="Times New Roman" w:hAnsi="Times New Roman" w:cs="Times New Roman"/>
              </w:rPr>
              <w:t>17</w:t>
            </w:r>
          </w:p>
        </w:tc>
      </w:tr>
      <w:tr w:rsidR="00AA0EF1" w:rsidTr="00A003ED">
        <w:tc>
          <w:tcPr>
            <w:tcW w:w="9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Default="00AA0EF1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верно выполнивших данные задания.</w:t>
            </w:r>
          </w:p>
        </w:tc>
      </w:tr>
      <w:tr w:rsidR="00AA0EF1" w:rsidTr="00AA0E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Default="00AA0EF1" w:rsidP="005A60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AA0EF1" w:rsidRPr="00AA0EF1" w:rsidTr="009B2D6E">
        <w:tc>
          <w:tcPr>
            <w:tcW w:w="9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F1" w:rsidRDefault="00AA0EF1" w:rsidP="005A6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</w:tr>
      <w:tr w:rsidR="00AA0EF1" w:rsidTr="00734BA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EF1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EF1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EF1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EF1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EF1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F1" w:rsidRPr="00AA0EF1" w:rsidRDefault="00AA0EF1" w:rsidP="005A6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EF1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</w:tr>
    </w:tbl>
    <w:p w:rsidR="004B7100" w:rsidRDefault="004B7100" w:rsidP="005A60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100" w:rsidRDefault="00E63C2A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543E4F" wp14:editId="68E71498">
            <wp:extent cx="5940425" cy="3697055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1A9D" w:rsidRDefault="004B7100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 учащихся показал, что самым труд</w:t>
      </w:r>
      <w:r w:rsidR="000C1A9D">
        <w:rPr>
          <w:rFonts w:ascii="Times New Roman" w:hAnsi="Times New Roman" w:cs="Times New Roman"/>
          <w:sz w:val="28"/>
          <w:szCs w:val="28"/>
        </w:rPr>
        <w:t>ным для выполнения  оказалось 8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C1A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1A9D">
        <w:rPr>
          <w:rFonts w:ascii="Times New Roman" w:hAnsi="Times New Roman" w:cs="Times New Roman"/>
          <w:sz w:val="28"/>
          <w:szCs w:val="28"/>
        </w:rPr>
        <w:t>равописание личных окончаний глаголов и суффиксов причастий (д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1A9D">
        <w:rPr>
          <w:rFonts w:ascii="Times New Roman" w:hAnsi="Times New Roman" w:cs="Times New Roman"/>
          <w:sz w:val="28"/>
          <w:szCs w:val="28"/>
        </w:rPr>
        <w:t>нное задание выполнили только 38</w:t>
      </w:r>
      <w:r>
        <w:rPr>
          <w:rFonts w:ascii="Times New Roman" w:hAnsi="Times New Roman" w:cs="Times New Roman"/>
          <w:sz w:val="28"/>
          <w:szCs w:val="28"/>
        </w:rPr>
        <w:t>% учащихся</w:t>
      </w:r>
      <w:r w:rsidR="000C1A9D">
        <w:rPr>
          <w:rFonts w:ascii="Times New Roman" w:hAnsi="Times New Roman" w:cs="Times New Roman"/>
          <w:sz w:val="28"/>
          <w:szCs w:val="28"/>
        </w:rPr>
        <w:t>), а также задание 16 – знаки препинания в СП с различными видами связи</w:t>
      </w:r>
      <w:r w:rsidR="005A60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1A9D" w:rsidRDefault="004B7100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56">
        <w:rPr>
          <w:rFonts w:ascii="Times New Roman" w:hAnsi="Times New Roman" w:cs="Times New Roman"/>
          <w:sz w:val="28"/>
          <w:szCs w:val="28"/>
        </w:rPr>
        <w:t>Наиболее высокий уровень был показ</w:t>
      </w:r>
      <w:r w:rsidR="000C1A9D">
        <w:rPr>
          <w:rFonts w:ascii="Times New Roman" w:hAnsi="Times New Roman" w:cs="Times New Roman"/>
          <w:sz w:val="28"/>
          <w:szCs w:val="28"/>
        </w:rPr>
        <w:t>ан учащимися при выполнении 1,2</w:t>
      </w:r>
      <w:r w:rsidRPr="00350D56">
        <w:rPr>
          <w:rFonts w:ascii="Times New Roman" w:hAnsi="Times New Roman" w:cs="Times New Roman"/>
          <w:sz w:val="28"/>
          <w:szCs w:val="28"/>
        </w:rPr>
        <w:t>,4,6</w:t>
      </w:r>
      <w:r w:rsidR="000C1A9D">
        <w:rPr>
          <w:rFonts w:ascii="Times New Roman" w:hAnsi="Times New Roman" w:cs="Times New Roman"/>
          <w:sz w:val="28"/>
          <w:szCs w:val="28"/>
        </w:rPr>
        <w:t xml:space="preserve"> </w:t>
      </w:r>
      <w:r w:rsidRPr="00350D56">
        <w:rPr>
          <w:rFonts w:ascii="Times New Roman" w:hAnsi="Times New Roman" w:cs="Times New Roman"/>
          <w:sz w:val="28"/>
          <w:szCs w:val="28"/>
        </w:rPr>
        <w:t>заданий</w:t>
      </w:r>
      <w:r w:rsidR="000C1A9D">
        <w:rPr>
          <w:rFonts w:ascii="Times New Roman" w:hAnsi="Times New Roman" w:cs="Times New Roman"/>
          <w:sz w:val="28"/>
          <w:szCs w:val="28"/>
        </w:rPr>
        <w:t xml:space="preserve"> (от 83</w:t>
      </w:r>
      <w:r w:rsidRPr="00350D56">
        <w:rPr>
          <w:rFonts w:ascii="Times New Roman" w:hAnsi="Times New Roman" w:cs="Times New Roman"/>
          <w:sz w:val="28"/>
          <w:szCs w:val="28"/>
        </w:rPr>
        <w:t>% до 100%): орфоэпические нормы; морфологические нормы;</w:t>
      </w:r>
      <w:r w:rsidR="000C1A9D">
        <w:rPr>
          <w:rFonts w:ascii="Times New Roman" w:hAnsi="Times New Roman" w:cs="Times New Roman"/>
          <w:sz w:val="28"/>
          <w:szCs w:val="28"/>
        </w:rPr>
        <w:t xml:space="preserve"> правописание приставок; лексические нормы, связанные с употреблением слова в соответствии с точным лексическим значением. 98% </w:t>
      </w:r>
      <w:proofErr w:type="gramStart"/>
      <w:r w:rsidR="000C1A9D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350D56">
        <w:rPr>
          <w:rFonts w:ascii="Times New Roman" w:hAnsi="Times New Roman" w:cs="Times New Roman"/>
          <w:sz w:val="28"/>
          <w:szCs w:val="28"/>
        </w:rPr>
        <w:t xml:space="preserve"> </w:t>
      </w:r>
      <w:r w:rsidR="000C1A9D">
        <w:rPr>
          <w:rFonts w:ascii="Times New Roman" w:hAnsi="Times New Roman" w:cs="Times New Roman"/>
          <w:sz w:val="28"/>
          <w:szCs w:val="28"/>
        </w:rPr>
        <w:t>верно определили знаки препинания в ССП и простом предложении с однородными членами.</w:t>
      </w:r>
    </w:p>
    <w:p w:rsidR="000D26FE" w:rsidRDefault="005A604D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достаточном уровне находятся знания учащихся, связанные с правописанием корней, правописанием не и ни с разными частями речи, слитном, раздельном, дефисном написании слов. </w:t>
      </w:r>
      <w:r w:rsidR="000D26FE">
        <w:rPr>
          <w:rFonts w:ascii="Times New Roman" w:hAnsi="Times New Roman" w:cs="Times New Roman"/>
          <w:sz w:val="28"/>
          <w:szCs w:val="28"/>
        </w:rPr>
        <w:t xml:space="preserve">Среди заданий по </w:t>
      </w:r>
      <w:r w:rsidR="000D26FE">
        <w:rPr>
          <w:rFonts w:ascii="Times New Roman" w:hAnsi="Times New Roman" w:cs="Times New Roman"/>
          <w:sz w:val="28"/>
          <w:szCs w:val="28"/>
        </w:rPr>
        <w:lastRenderedPageBreak/>
        <w:t>пунктуации наиболее успешными являются задания 13,15,17: знаки препинания в предложениях с обособленными  членами, знаки препинания в ССП, пунктуационный анализ текста.</w:t>
      </w:r>
      <w:bookmarkStart w:id="0" w:name="_GoBack"/>
      <w:bookmarkEnd w:id="0"/>
    </w:p>
    <w:p w:rsidR="004B7100" w:rsidRDefault="004B7100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4B7100" w:rsidRDefault="004B7100" w:rsidP="005A60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4217B">
        <w:rPr>
          <w:rFonts w:ascii="Times New Roman" w:hAnsi="Times New Roman" w:cs="Times New Roman"/>
          <w:sz w:val="28"/>
          <w:szCs w:val="28"/>
        </w:rPr>
        <w:t>делить особое внимание обобщающему повторению синтаксиса и пунктуации. Занятия по изучению синтаксиса и пунктуации п</w:t>
      </w:r>
      <w:r w:rsidR="005A604D">
        <w:rPr>
          <w:rFonts w:ascii="Times New Roman" w:hAnsi="Times New Roman" w:cs="Times New Roman"/>
          <w:sz w:val="28"/>
          <w:szCs w:val="28"/>
        </w:rPr>
        <w:t>роводить на материале текста;</w:t>
      </w:r>
    </w:p>
    <w:p w:rsidR="005A604D" w:rsidRDefault="004B7100" w:rsidP="005A60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4D">
        <w:rPr>
          <w:rFonts w:ascii="Times New Roman" w:hAnsi="Times New Roman" w:cs="Times New Roman"/>
          <w:sz w:val="28"/>
          <w:szCs w:val="28"/>
        </w:rPr>
        <w:t xml:space="preserve">обратить особое внимание на </w:t>
      </w:r>
      <w:r w:rsidR="005A604D">
        <w:rPr>
          <w:rFonts w:ascii="Times New Roman" w:hAnsi="Times New Roman" w:cs="Times New Roman"/>
          <w:sz w:val="28"/>
          <w:szCs w:val="28"/>
        </w:rPr>
        <w:t>правописание личных окончаний глаголов и суффиксов причастий</w:t>
      </w:r>
      <w:r w:rsidR="005A604D">
        <w:rPr>
          <w:rFonts w:ascii="Times New Roman" w:hAnsi="Times New Roman" w:cs="Times New Roman"/>
          <w:sz w:val="28"/>
          <w:szCs w:val="28"/>
        </w:rPr>
        <w:t>;</w:t>
      </w:r>
    </w:p>
    <w:p w:rsidR="004B7100" w:rsidRPr="005A604D" w:rsidRDefault="004B7100" w:rsidP="005A60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4D">
        <w:rPr>
          <w:rFonts w:ascii="Times New Roman" w:hAnsi="Times New Roman" w:cs="Times New Roman"/>
          <w:sz w:val="28"/>
          <w:szCs w:val="28"/>
        </w:rPr>
        <w:t>тренировать учащихся в технике заполнения ответов на задания 1-й части ЕГЭ</w:t>
      </w:r>
    </w:p>
    <w:p w:rsidR="004B7100" w:rsidRDefault="004B7100" w:rsidP="005A60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00" w:rsidRDefault="005A604D" w:rsidP="005A6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составлена учителем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Ильницкой</w:t>
      </w:r>
      <w:proofErr w:type="spellEnd"/>
      <w:r w:rsidR="004B7100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B7100" w:rsidRDefault="004B7100" w:rsidP="005A604D">
      <w:pPr>
        <w:spacing w:line="240" w:lineRule="auto"/>
      </w:pPr>
    </w:p>
    <w:p w:rsidR="00242CD6" w:rsidRDefault="00242CD6" w:rsidP="005A604D">
      <w:pPr>
        <w:spacing w:line="240" w:lineRule="auto"/>
      </w:pPr>
    </w:p>
    <w:sectPr w:rsidR="0024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E7"/>
    <w:multiLevelType w:val="hybridMultilevel"/>
    <w:tmpl w:val="8C28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EA"/>
    <w:rsid w:val="000C1A9D"/>
    <w:rsid w:val="000D26FE"/>
    <w:rsid w:val="00242CD6"/>
    <w:rsid w:val="004B7100"/>
    <w:rsid w:val="00507FEA"/>
    <w:rsid w:val="005A604D"/>
    <w:rsid w:val="00AA0EF1"/>
    <w:rsid w:val="00E63C2A"/>
    <w:rsid w:val="00F7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00"/>
    <w:pPr>
      <w:ind w:left="720"/>
      <w:contextualSpacing/>
    </w:pPr>
  </w:style>
  <w:style w:type="table" w:styleId="a4">
    <w:name w:val="Table Grid"/>
    <w:basedOn w:val="a1"/>
    <w:uiPriority w:val="59"/>
    <w:rsid w:val="004B7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00"/>
    <w:pPr>
      <w:ind w:left="720"/>
      <w:contextualSpacing/>
    </w:pPr>
  </w:style>
  <w:style w:type="table" w:styleId="a4">
    <w:name w:val="Table Grid"/>
    <w:basedOn w:val="a1"/>
    <w:uiPriority w:val="59"/>
    <w:rsid w:val="004B7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SP1RMCULXF\&#1082;&#1076;&#1088;%202018%20&#1088;&#1091;&#1089;&#1089;&#1082;&#1080;&#1081;%2011\&#1060;&#1086;&#1088;&#1084;&#1072;%201,%202%20(&#1060;&#1086;&#1088;&#1084;&#1072;%20&#1072;&#1085;&#1072;&#1083;&#1080;&#1079;&#1072;%20&#1087;&#1086;%20&#1082;&#1083;&#1072;&#1089;&#1089;&#1091;%20&#1080;%20&#1054;&#1054;)%2011(12&#1042;)%20&#1056;&#1059;&#1057;%2019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Форма2!$AA$12:$AD$12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Форма2!$AF$8:$AI$8</c:f>
              <c:numCache>
                <c:formatCode>0.0</c:formatCode>
                <c:ptCount val="4"/>
                <c:pt idx="0">
                  <c:v>0</c:v>
                </c:pt>
                <c:pt idx="1">
                  <c:v>48.936170212765958</c:v>
                </c:pt>
                <c:pt idx="2">
                  <c:v>36.170212765957451</c:v>
                </c:pt>
                <c:pt idx="3">
                  <c:v>14.893617021276595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Форма2!$I$12:$Z$12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
1 б</c:v>
                </c:pt>
                <c:pt idx="12">
                  <c:v>12
2 б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strCache>
            </c:strRef>
          </c:cat>
          <c:val>
            <c:numRef>
              <c:f>Форма2!$I$6:$Z$6</c:f>
              <c:numCache>
                <c:formatCode>0.0</c:formatCode>
                <c:ptCount val="18"/>
                <c:pt idx="0">
                  <c:v>100</c:v>
                </c:pt>
                <c:pt idx="1">
                  <c:v>82.978723404255319</c:v>
                </c:pt>
                <c:pt idx="2">
                  <c:v>68.085106382978722</c:v>
                </c:pt>
                <c:pt idx="3">
                  <c:v>97.872340425531917</c:v>
                </c:pt>
                <c:pt idx="4">
                  <c:v>74.468085106382972</c:v>
                </c:pt>
                <c:pt idx="5">
                  <c:v>82.978723404255319</c:v>
                </c:pt>
                <c:pt idx="6">
                  <c:v>53.191489361702125</c:v>
                </c:pt>
                <c:pt idx="7">
                  <c:v>38.297872340425535</c:v>
                </c:pt>
                <c:pt idx="8">
                  <c:v>76.59574468085107</c:v>
                </c:pt>
                <c:pt idx="9">
                  <c:v>74.468085106382972</c:v>
                </c:pt>
                <c:pt idx="10">
                  <c:v>61.702127659574465</c:v>
                </c:pt>
                <c:pt idx="11">
                  <c:v>36.170212765957451</c:v>
                </c:pt>
                <c:pt idx="12">
                  <c:v>61.702127659574465</c:v>
                </c:pt>
                <c:pt idx="13">
                  <c:v>70.212765957446805</c:v>
                </c:pt>
                <c:pt idx="14">
                  <c:v>65.957446808510639</c:v>
                </c:pt>
                <c:pt idx="15">
                  <c:v>78.723404255319153</c:v>
                </c:pt>
                <c:pt idx="16">
                  <c:v>42.553191489361701</c:v>
                </c:pt>
                <c:pt idx="17">
                  <c:v>74.468085106382972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773760"/>
        <c:axId val="135931008"/>
      </c:barChart>
      <c:catAx>
        <c:axId val="787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931008"/>
        <c:crosses val="autoZero"/>
        <c:auto val="1"/>
        <c:lblAlgn val="ctr"/>
        <c:lblOffset val="100"/>
        <c:noMultiLvlLbl val="0"/>
      </c:catAx>
      <c:valAx>
        <c:axId val="1359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773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Любава</cp:lastModifiedBy>
  <cp:revision>4</cp:revision>
  <dcterms:created xsi:type="dcterms:W3CDTF">2019-01-09T15:46:00Z</dcterms:created>
  <dcterms:modified xsi:type="dcterms:W3CDTF">2019-01-09T16:57:00Z</dcterms:modified>
</cp:coreProperties>
</file>