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C5" w:rsidRPr="008D52C5" w:rsidRDefault="008D52C5" w:rsidP="008D52C5">
      <w:pPr>
        <w:pBdr>
          <w:top w:val="threeDEmboss" w:sz="6" w:space="0" w:color="AAAAAA"/>
          <w:bottom w:val="threeDEmboss" w:sz="6" w:space="0" w:color="AAAAAA"/>
        </w:pBdr>
        <w:spacing w:before="75" w:after="75" w:line="432" w:lineRule="atLeast"/>
        <w:ind w:left="-255" w:right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D52C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Интернет ресурсы ГИА</w:t>
      </w:r>
    </w:p>
    <w:p w:rsidR="008D52C5" w:rsidRDefault="008D52C5" w:rsidP="002A50DD">
      <w:pPr>
        <w:spacing w:after="0" w:line="368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2533650" cy="1322442"/>
            <wp:effectExtent l="0" t="0" r="0" b="0"/>
            <wp:docPr id="1" name="Рисунок 1" descr="C:\Users\Администратор\Desktop\Oczenivanie-OGE-i-EGE-po-matemat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Oczenivanie-OGE-i-EGE-po-matemati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07" cy="13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C5" w:rsidRPr="008D52C5" w:rsidRDefault="008D52C5" w:rsidP="008D52C5">
      <w:pPr>
        <w:spacing w:before="195" w:after="195" w:line="368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8D52C5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Информация для выпускников 9, 11 классов</w:t>
      </w:r>
    </w:p>
    <w:p w:rsidR="008D52C5" w:rsidRPr="008D52C5" w:rsidRDefault="008D52C5" w:rsidP="002A50DD">
      <w:pPr>
        <w:spacing w:before="120" w:after="0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В сети Интернет в открытом доступе по адресу </w:t>
      </w:r>
      <w:hyperlink r:id="rId6" w:tgtFrame="_blank" w:history="1">
        <w:r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http://www.russiaedu.ru</w:t>
        </w:r>
      </w:hyperlink>
      <w:r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размещена обновленная версия онлайн — сервиса «ЕГЭ и ОГЭ тестирование». Данный сервис предоставляется на безвозмездной основе и предназначен для проверки уровня знаний обучающихся и может быть использован при их подготовке к сдаче государственной итоговой аттестации.</w:t>
      </w:r>
    </w:p>
    <w:p w:rsidR="008D52C5" w:rsidRPr="008D52C5" w:rsidRDefault="008D52C5" w:rsidP="002A50DD">
      <w:pPr>
        <w:spacing w:before="120" w:after="0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Сервис реализован на основе демонстрационных вариантов контрольных измерительных материалов, разработанных ФГБНУ «Федеральных институт педагогических измерений». Данные материалы дают возможность любому заинтересованному лицу составить представление о структуре и содержании экзаменационных заданий, количестве, форме, уровне сложности и методике оценки результатов их прохождения.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7" w:tgtFrame="_blank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http://gia.edu.ru/ru/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Официальный информационный портал Государственной итоговой аттестации.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8" w:tgtFrame="_blank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http://ege.edu.ru/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Официальный информационный портал Единого государственного экзамена.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9" w:tgtFrame="_blank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http://fipi.ru/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Федеральный институт педагогических измерений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10" w:tgtFrame="_blank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http://минобрнауки.рф/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Министерство образования и науки Российской Федерации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11" w:tgtFrame="_blank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http://obrnadzor.gov.ru/ru/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Федеральная служба по надзору в сфере образования и науки (</w:t>
      </w:r>
      <w:proofErr w:type="spellStart"/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Рособрнадзор</w:t>
      </w:r>
      <w:proofErr w:type="spellEnd"/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)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12" w:tgtFrame="_blank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http://www.rustest.ru/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ФГБУ «Федеральный центр тестирования»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13" w:tgtFrame="_blank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http://www.edu.ru/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Федеральный портал «Российское образование»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14" w:tgtFrame="_blank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http://gas.kubannet.ru 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Центр оценки качества образования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15" w:tgtFrame="_blank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http://edukuban.ru 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Министерство образования, науки и молодёжной политики Краснодарского края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16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http://uo-gel.ru/itogovaya-attestaciya/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Управление образования муниципального образования город-курорт Геленджик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17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http://cro-gel.ru/itogovaya-attestatsiya/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Центр развития образования муниципального образования город-курорт Геленджик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18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u w:val="single"/>
            <w:lang w:eastAsia="ru-RU"/>
          </w:rPr>
          <w:t>http://vse-vuzy.ru/</w:t>
        </w:r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—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электронный справочник «Все ВУЗы России»</w:t>
      </w:r>
    </w:p>
    <w:p w:rsidR="008D52C5" w:rsidRPr="008D52C5" w:rsidRDefault="002A50DD" w:rsidP="008D52C5">
      <w:pPr>
        <w:numPr>
          <w:ilvl w:val="0"/>
          <w:numId w:val="1"/>
        </w:numPr>
        <w:spacing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19" w:history="1">
        <w:r w:rsidR="008D52C5" w:rsidRPr="008D52C5">
          <w:rPr>
            <w:rFonts w:ascii="Arial" w:eastAsia="Times New Roman" w:hAnsi="Arial" w:cs="Arial"/>
            <w:color w:val="FB7C3C"/>
            <w:sz w:val="21"/>
            <w:szCs w:val="21"/>
            <w:u w:val="single"/>
            <w:lang w:eastAsia="ru-RU"/>
          </w:rPr>
          <w:t>http://www.edu.ru/abitur/act.17/index.php</w:t>
        </w:r>
      </w:hyperlink>
      <w:r w:rsidR="008D52C5" w:rsidRPr="008D52C5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 —  электронный справочник «СУЗЫ по России»</w:t>
      </w:r>
      <w:bookmarkStart w:id="0" w:name="_GoBack"/>
      <w:bookmarkEnd w:id="0"/>
    </w:p>
    <w:sectPr w:rsidR="008D52C5" w:rsidRPr="008D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B124F"/>
    <w:multiLevelType w:val="multilevel"/>
    <w:tmpl w:val="4A72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3E"/>
    <w:rsid w:val="00067DB1"/>
    <w:rsid w:val="000A5390"/>
    <w:rsid w:val="000C1347"/>
    <w:rsid w:val="000D76F0"/>
    <w:rsid w:val="001837CE"/>
    <w:rsid w:val="002622D8"/>
    <w:rsid w:val="002A50DD"/>
    <w:rsid w:val="002B07B0"/>
    <w:rsid w:val="00395538"/>
    <w:rsid w:val="003A22F3"/>
    <w:rsid w:val="00414027"/>
    <w:rsid w:val="00436F2D"/>
    <w:rsid w:val="00441C59"/>
    <w:rsid w:val="004633B8"/>
    <w:rsid w:val="004C75AC"/>
    <w:rsid w:val="004D5EFA"/>
    <w:rsid w:val="005237A7"/>
    <w:rsid w:val="0057452A"/>
    <w:rsid w:val="005B4C5F"/>
    <w:rsid w:val="006477BA"/>
    <w:rsid w:val="0073742D"/>
    <w:rsid w:val="007B3193"/>
    <w:rsid w:val="007D3AFA"/>
    <w:rsid w:val="008109E6"/>
    <w:rsid w:val="00820062"/>
    <w:rsid w:val="008820FD"/>
    <w:rsid w:val="00896E5C"/>
    <w:rsid w:val="008C701D"/>
    <w:rsid w:val="008D3204"/>
    <w:rsid w:val="008D52C5"/>
    <w:rsid w:val="00901ABF"/>
    <w:rsid w:val="00930958"/>
    <w:rsid w:val="009B0CDC"/>
    <w:rsid w:val="009B60B8"/>
    <w:rsid w:val="00A608A9"/>
    <w:rsid w:val="00A656CD"/>
    <w:rsid w:val="00AE13A5"/>
    <w:rsid w:val="00C8618B"/>
    <w:rsid w:val="00CF422E"/>
    <w:rsid w:val="00CF4F0F"/>
    <w:rsid w:val="00D25A3E"/>
    <w:rsid w:val="00DE0571"/>
    <w:rsid w:val="00DF4517"/>
    <w:rsid w:val="00E910AA"/>
    <w:rsid w:val="00F52610"/>
    <w:rsid w:val="00FA792E"/>
    <w:rsid w:val="00FB7024"/>
    <w:rsid w:val="00FF29D4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DB68-9328-4DB3-8A08-ECF48ECA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vse-vuzy.ru/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ia.edu.ru/ru/" TargetMode="External"/><Relationship Id="rId12" Type="http://schemas.openxmlformats.org/officeDocument/2006/relationships/hyperlink" Target="http://www.rustest.ru/" TargetMode="External"/><Relationship Id="rId17" Type="http://schemas.openxmlformats.org/officeDocument/2006/relationships/hyperlink" Target="http://cro-gel.ru/itogovaya-attestats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uo-gel.ru/itogovaya-attestaciy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ssiaedu.ru/" TargetMode="External"/><Relationship Id="rId11" Type="http://schemas.openxmlformats.org/officeDocument/2006/relationships/hyperlink" Target="http://obrnadzor.gov.ru/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dukuban.ru/" TargetMode="External"/><Relationship Id="rId10" Type="http://schemas.openxmlformats.org/officeDocument/2006/relationships/hyperlink" Target="http://xn--80abucjiibhv9a.xn--p1ai/" TargetMode="External"/><Relationship Id="rId19" Type="http://schemas.openxmlformats.org/officeDocument/2006/relationships/hyperlink" Target="http://www.edu.ru/abitur/act.17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NAV</cp:lastModifiedBy>
  <cp:revision>4</cp:revision>
  <dcterms:created xsi:type="dcterms:W3CDTF">2019-10-20T11:25:00Z</dcterms:created>
  <dcterms:modified xsi:type="dcterms:W3CDTF">2019-10-21T09:46:00Z</dcterms:modified>
</cp:coreProperties>
</file>