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F" w:rsidRPr="008F5BCF" w:rsidRDefault="008F5BCF" w:rsidP="008F5BCF">
      <w:pPr>
        <w:pBdr>
          <w:bottom w:val="single" w:sz="6" w:space="2" w:color="D2D9E0"/>
        </w:pBdr>
        <w:spacing w:before="240" w:after="240" w:line="240" w:lineRule="atLeast"/>
        <w:jc w:val="center"/>
        <w:outlineLvl w:val="1"/>
        <w:rPr>
          <w:rFonts w:ascii="Times New Roman" w:eastAsia="Times New Roman" w:hAnsi="Times New Roman" w:cs="Times New Roman"/>
          <w:b/>
          <w:color w:val="1D3142"/>
          <w:sz w:val="32"/>
          <w:szCs w:val="32"/>
          <w:lang w:eastAsia="ru-RU"/>
        </w:rPr>
      </w:pPr>
      <w:r w:rsidRPr="008F5BCF">
        <w:rPr>
          <w:rFonts w:ascii="Times New Roman" w:eastAsia="Times New Roman" w:hAnsi="Times New Roman" w:cs="Times New Roman"/>
          <w:b/>
          <w:color w:val="1D3142"/>
          <w:sz w:val="32"/>
          <w:szCs w:val="32"/>
          <w:lang w:eastAsia="ru-RU"/>
        </w:rPr>
        <w:t>типичные проблемы, возникающие у семей с «особыми» детьми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Рассмотрим  типичные  проблемы, возникающие  у  семей  с «особыми» детьми  по поводу школьного обучения, роль семьи   в  социализации   детей   с   проблемами   в   развитии.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Общеизвестно, чтобы успешно решать какую-либо жизненную проблему или трудную ситуацию, необходимо хорошо в ней разбираться. Поэтому родители должны знать  определенные психологические  рекомендации, что позволит  им эффективно и стойко преодолевать жизненные трудности.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Инвалидность ребенка, чаще всего, становится причиной глубокой и продолжительной социальной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дезадаптации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всей семьи. Действительно, рождение малыша с отклонениями в развитии, независимо от характера и сроков его заболевания или травмы, изменяет, а нередко нарушает весь привычный ритм жизни семьи. Обнаружение у ребенка дефекта развития и подтверждение инвалидности почти всегда вызывает у родителей тяжелое стрессовое состояние, семья оказывается в психологической сложной ситуации. Родители впадают в отчаяние, кто-то плачет, кто-то несет боль в себе, кто-то становится агрессивным и озлобленным, родители такого ребенка могут полностью отдалиться от друзей, знакомых, часто и от родственников. Это время боли, которую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небходимо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пережить, время печали, которая должна быть излита. Только пережив горе, человек способен рассмотреть ситуацию спокойно, более конструктивно подойти к решению своей проблемы.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b/>
          <w:bCs/>
          <w:color w:val="1D3142"/>
          <w:sz w:val="28"/>
          <w:szCs w:val="28"/>
          <w:lang w:eastAsia="ru-RU"/>
        </w:rPr>
        <w:t>Это необходимо знать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Американский психолог Ребекка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Вулис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, занимающаяся проблемами брака, семьи и детей,  типичными реакциями на стресс считает: отрицание, печаль, гнев.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Психологи выделяют четыре фазы психологического состояния в процессе становления их позиции к ребенку-инвалиду.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Первая фаза – “шок”, характеризуется состоянием растерянности родителей, беспомощности, страха, возникновением чувства собственной неполноценности.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Вторая фаза – “неадекватное отношение к дефекту”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,х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арактеризующаяся негативизмом и отрицанием поставленного диагноза, что является своеобразной защитной реакцией.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Третья фаза – “частичное осознание дефекта ребенка”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,с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опровождаемое чувством “хронической печали”. Это депрессивное состояние, являющееся </w:t>
      </w: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lastRenderedPageBreak/>
        <w:t>“результатом постоянной зависимости родителей от потребностей ребенка, следствием отсутствия у него положительных изменений”.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Четвёртая фаза – начало социально-психологической адаптации всех членов семьи, вызванной принятием дефекта, установлением адекватных отношений со специалистами и достаточно разумным следованием их рекомендациям.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К сожалению, далеко не все мамы и папы проблемных детей приходят к правильному решению и обретая  дальнейшую жизненную перспективу.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Многие родители не могут самостоятельно придти к гармоничному осознанию сложившейся ситуации. В результате нарушается способность семьи  приспосабливаться  к социальным условиям жизни. На семью с ребенком-инвалидом накладываются медицинские, экономические и социально-психологические проблемы, которые приводят к ухудшению качества ее жизни, возникновению семейных и личных проблем. Не выдержав навалившихся трудностей, семьи с детьми-инвалидами могут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самоизолироваться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, потерять смысл жизни.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Казалось бы, в этом случае особенно должна быть ощутима помощь со стороны родственников, друзей. Но когда родственники и знакомые узнают о  сильной травме или болезни ребенка, они тоже испытывают свой  психологический  стресс. Каждому  приходиться задуматься о своем отношении к ребенку, к его родителям. Кто-то начинает избегать встреч, потому что боится как собственных чувств и эмоции, так и чувств родителей данного ребенка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.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Особенно тяжело родителям супругов (бабушки и дедушки). Не зная, как помочь и боясь быть бестактными, родственники и знакомые порой предпочитают отмалчиваться, не замечать сложившуюся ситуацию, что еще больше затрудняет положение родителей  данного ребенка.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 первую очередь это относится к глубоко умственно отсталым детям,  которые привлекают к себе нездоровое любопытство и неизменные расспросы со стороны знакомых и незнакомых людей. Все это ложится тяжким бременем на родителей и, в первую очередь, на мать, чувствующую порой себя виноватой за рождение такого ребенка. Трудно свыкнуться с мыслью, что именно твой ребенок “не такой, как все”. Страх за будущее своего ребенка, растерянность, незнание психологических особенностей воспитания, чувство стыда за то, что “родили неполноценного малыша”, приводят к тому, что родители зачастую отгораживаются от близких, друзей и знакомых, предпочитая переносить свое горе в одиночку. Жизнь с ребенком  с ОВЗ всегда сложна, однако есть периоды, наиболее трудные в психологическом плане.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b/>
          <w:bCs/>
          <w:color w:val="1D3142"/>
          <w:sz w:val="28"/>
          <w:szCs w:val="28"/>
          <w:lang w:eastAsia="ru-RU"/>
        </w:rPr>
        <w:t>Важно!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lastRenderedPageBreak/>
        <w:t>Наиболее трудные, в психологическом плане, моменты в жизни семей, имеющих детей-инвалидов: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Выявление врачами факта нарушения развития ребёнка. Возникновение страхов, неуверенности в воспитании ребенка. Переживание безысходности ситуации.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Старший дошкольный возраст ребенка (5-7 лет). Понимание родителями того, что ребенок не сможет учиться в общеобразовательной школе. 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Подростковый возраст ребенка (13-15 лет).  Осознание ребенком своей инвалидности приводит к трудностям в налаживании контактов со сверстниками и, особенно, с противоположным полом. Обособление семьи от общества.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Старший школьный возраст (15-17 лет). Трудность перед родителями в определении и получении профессии и дальнейшего трудоустройства ребенка.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Внутриличностный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разлад в семье.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Следует отметить, что не каждая семья проходит все 4 кризиса. Некоторые семьи “останавливаются” на 2 кризисе — в случае, если ребёнок имеет очень сложную патологию развития (глубокая умственная отсталость, ДЦП в тяжёлой форме, множественные нарушения и т. д.). В этом случае ребёнок не учится совсем, и для родителей он навсегда остаётся “маленьким”.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 других семьях (например, если у ребёнка соматическое заболевание) второй кризис проходит без особых осложнений, т.е. ребёнок поступает в школу и учится в ней, но позднее могут проявиться сложности других периодов (третьего и четвёртого).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Для целостного психологического понимания ситуации  рассмотрим более подробно каждый кризисный период.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1 период — когда родители узнают, что их ребёнок — инвалид. Это может произойти в первые часы или дни после рождения ребёнка (генетическое заболевание или врождённое качество), и тогда вместо радости родителей ожидает огромное горе 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от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разом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рухнувших надежд.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2 период –  о том, что ребенок не такой, как все остальные дети, родители могут узнать 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 первые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3 года его жизни или на психологическом обследовании на медико-педагогической комиссии при поступлении в школу (в основном это касается отклонений в интеллектуальном плане). Это известие для родных и близких как “удар обухом”. Родители “не замечали” явных отставаний в развитии ребенка, успокаивали себя тем, что “все обойдется”, “подрастет, поумнеет”, и вот — приговор о том, что ребенок не сможет учиться в общеобразовательной школе, а иногда и во вспомогательной.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lastRenderedPageBreak/>
        <w:t xml:space="preserve">3  период –  ребенком  переживается психофизиологический и психосоциальный возрастной кризис, связанный с ускоренным и неравномерным созреванием костно-мышечной, </w:t>
      </w:r>
      <w:proofErr w:type="spellStart"/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и половой систем, стремлением к общению со сверстниками и самоутверждению. У ребенка  активно формируются самооценка и самосознание. В этот сложный для него период ребенок постепенно осознает, что он — не такой как все. К семейному кризису, связанному с подростковым возрастом, добавляется и кризис “середины жизни” родителей, кризис сорокалетнего возраста супругов. По мнению детского психолога Е.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Вроно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, “кризис сорокалетия у взрослых людей протекает не менее остро и болезненно, чем подростковый кризис”. К этому возрасту люди достигают определённой стабильности социального и профессионального положения, обретают уверенность в завтрашнем дне, подводят итог своей жизни, входят в пору зрелости, происходят изменения в физиологии.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4 период — это период юношества ребенка, когда остро встают вопросы по формированию его дальнейшей  жизни и связанных с этим вопросов получения профессии, трудоустройства, обзаведения семьей. Родители все чаще задумываются о том, что же будет с ребенком, когда их не станет.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Специалистам, работающим с такой  семьей (социальные работники, педагоги психологи), необходимо знать специфику данных кризисов семьи с ребенком с ОВЗ и уметь их определять, чтобы своевременно оказать необходимую социальную и психологическую помощь.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b/>
          <w:bCs/>
          <w:color w:val="1D3142"/>
          <w:sz w:val="28"/>
          <w:szCs w:val="28"/>
          <w:lang w:eastAsia="ru-RU"/>
        </w:rPr>
        <w:t>Что же делать?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 кризисной обстановке человеку, нуждающемуся в помощи, необходимо уделять внимание, не оставлять его одного. Даже если он не хочет или не может идти на контакт, необходимо, чтобы кто-то находился рядом, и лучше, если таким человеком окажется близкий родственник. Однако, как мы уже отмечали, не всегда родные, друзья могут понять состояние родителей, на долю которых выпало нелегкое испытание. В этом случае помочь преодолеть сложный период родителям может психолог или те родители, у которых ребёнок с похожим отклонением в развитии и они успешно преодолели трудный период.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Объединение родителей в кружки взаимопомощи очень важно для них, так как это помогает уйти от чувства одиночества, безысходности. Помощь членов групп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взаимоподдержки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заключается в том, чтобы дать “толчок” семье к самостоятельности, к тому, чтобы у неё возникло и укрепилось желание начать жизнь заново и активно помогать процессу социальной реабилитации своего ребёнка. Помогая друг другу, родители забывают о своём горе, не замыкаются в нём, таким образом, находят более конструктивное и верное решение своей проблемы.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lastRenderedPageBreak/>
        <w:t>Ведь родителям  можно посмотреть на эту ситуацию с другой стороны: возможность пересмотреть свою жизнь, свои ценности и перспективы, собрать всю свою силу, волю и полюбить ребенка таким, какой он есть; жить вместе с ним, дарить ребенку тепло, заботу и внимание,  радоваться жизни и помогать другим мамам и папам с такими же проблемами обрести душевное равновесие.</w:t>
      </w:r>
      <w:proofErr w:type="gramEnd"/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 </w:t>
      </w:r>
    </w:p>
    <w:p w:rsidR="008F5BCF" w:rsidRPr="008F5BCF" w:rsidRDefault="008F5BCF" w:rsidP="008F5BCF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 </w:t>
      </w:r>
    </w:p>
    <w:p w:rsidR="008F5BCF" w:rsidRPr="008F5BCF" w:rsidRDefault="008F5BCF" w:rsidP="008F5BC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</w:p>
    <w:p w:rsidR="008F5BCF" w:rsidRPr="008F5BCF" w:rsidRDefault="008F5BCF" w:rsidP="008F5BCF">
      <w:pPr>
        <w:numPr>
          <w:ilvl w:val="0"/>
          <w:numId w:val="1"/>
        </w:numPr>
        <w:shd w:val="clear" w:color="auto" w:fill="F2F5F7"/>
        <w:spacing w:before="45" w:after="45" w:line="240" w:lineRule="atLeast"/>
        <w:ind w:left="-2310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hyperlink r:id="rId5" w:history="1"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В начало</w:t>
        </w:r>
      </w:hyperlink>
    </w:p>
    <w:p w:rsidR="008F5BCF" w:rsidRPr="008F5BCF" w:rsidRDefault="008F5BCF" w:rsidP="008F5BCF">
      <w:pPr>
        <w:numPr>
          <w:ilvl w:val="1"/>
          <w:numId w:val="1"/>
        </w:numPr>
        <w:shd w:val="clear" w:color="auto" w:fill="F2F5F7"/>
        <w:spacing w:before="45" w:after="45" w:line="240" w:lineRule="atLeast"/>
        <w:ind w:left="-2310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hyperlink r:id="rId6" w:history="1"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oi-uni.ru/my/" style="width:24pt;height:24pt" o:button="t"/>
          </w:pict>
        </w:r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Моя домашняя страница</w:t>
        </w:r>
      </w:hyperlink>
    </w:p>
    <w:p w:rsidR="008F5BCF" w:rsidRPr="008F5BCF" w:rsidRDefault="008F5BCF" w:rsidP="008F5BCF">
      <w:pPr>
        <w:numPr>
          <w:ilvl w:val="1"/>
          <w:numId w:val="1"/>
        </w:numPr>
        <w:shd w:val="clear" w:color="auto" w:fill="F2F5F7"/>
        <w:spacing w:before="45" w:after="45" w:line="240" w:lineRule="atLeast"/>
        <w:ind w:left="-2310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Страницы сайта</w:t>
      </w:r>
    </w:p>
    <w:p w:rsidR="008F5BCF" w:rsidRPr="008F5BCF" w:rsidRDefault="008F5BCF" w:rsidP="008F5BCF">
      <w:pPr>
        <w:numPr>
          <w:ilvl w:val="1"/>
          <w:numId w:val="1"/>
        </w:numPr>
        <w:shd w:val="clear" w:color="auto" w:fill="F2F5F7"/>
        <w:spacing w:before="45" w:after="45" w:line="240" w:lineRule="atLeast"/>
        <w:ind w:left="-2310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Текущий курс</w:t>
      </w:r>
    </w:p>
    <w:p w:rsidR="008F5BCF" w:rsidRPr="008F5BCF" w:rsidRDefault="008F5BCF" w:rsidP="008F5BCF">
      <w:pPr>
        <w:numPr>
          <w:ilvl w:val="2"/>
          <w:numId w:val="1"/>
        </w:numPr>
        <w:shd w:val="clear" w:color="auto" w:fill="F2F5F7"/>
        <w:spacing w:before="45" w:after="45" w:line="240" w:lineRule="atLeast"/>
        <w:ind w:left="-2286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hyperlink r:id="rId7" w:tooltip="Проектирование организации инклюзивного образования детей с ОВЗ в общеобразовательном учреждении в рамках ФГОС" w:history="1"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ОВЗ по ФГОС</w:t>
        </w:r>
      </w:hyperlink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hyperlink r:id="rId8" w:history="1"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Участники</w:t>
        </w:r>
      </w:hyperlink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Значки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Общее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Тема 1 Правила работы на курсе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Тема 2 Введение в тему курса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Тема 3 Правовые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основы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.О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пределение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понятий.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Модуль 2 Ключевые составляющие 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инклюзивного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</w:t>
      </w:r>
      <w:proofErr w:type="spell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образо</w:t>
      </w:r>
      <w:proofErr w:type="spell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...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Тема 2 Правила инклюзивной школы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Тема 3 Организация работы в инклюзивном классе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Тема 4 Роль семьи в процессе </w:t>
      </w:r>
      <w:proofErr w:type="gramStart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>инклюзивного</w:t>
      </w:r>
      <w:proofErr w:type="gramEnd"/>
      <w:r w:rsidRPr="008F5BCF"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  <w:t xml:space="preserve"> образов...</w:t>
      </w:r>
    </w:p>
    <w:p w:rsidR="008F5BCF" w:rsidRPr="008F5BCF" w:rsidRDefault="008F5BCF" w:rsidP="008F5BCF">
      <w:pPr>
        <w:numPr>
          <w:ilvl w:val="4"/>
          <w:numId w:val="1"/>
        </w:numPr>
        <w:shd w:val="clear" w:color="auto" w:fill="F2F5F7"/>
        <w:spacing w:before="45" w:after="45" w:line="240" w:lineRule="atLeast"/>
        <w:ind w:left="-22380"/>
        <w:jc w:val="both"/>
        <w:rPr>
          <w:rFonts w:ascii="Times New Roman" w:eastAsia="Times New Roman" w:hAnsi="Times New Roman" w:cs="Times New Roman"/>
          <w:b/>
          <w:bCs/>
          <w:color w:val="1D3142"/>
          <w:sz w:val="28"/>
          <w:szCs w:val="28"/>
          <w:lang w:eastAsia="ru-RU"/>
        </w:rPr>
      </w:pPr>
      <w:hyperlink r:id="rId9" w:tooltip="Страница" w:history="1">
        <w:r w:rsidRPr="008F5BCF">
          <w:rPr>
            <w:rFonts w:ascii="Times New Roman" w:eastAsia="Times New Roman" w:hAnsi="Times New Roman" w:cs="Times New Roman"/>
            <w:b/>
            <w:bCs/>
            <w:color w:val="427EB4"/>
            <w:sz w:val="28"/>
            <w:szCs w:val="28"/>
            <w:lang w:eastAsia="ru-RU"/>
          </w:rPr>
          <w:pict>
            <v:shape id="_x0000_i1026" type="#_x0000_t75" alt="Страница" href="http://moi-uni.ru/mod/page/view.php?id=27439" title="&quot;Страница&quot;" style="width:24pt;height:24pt" o:button="t"/>
          </w:pict>
        </w:r>
        <w:r w:rsidRPr="008F5BCF">
          <w:rPr>
            <w:rFonts w:ascii="Times New Roman" w:eastAsia="Times New Roman" w:hAnsi="Times New Roman" w:cs="Times New Roman"/>
            <w:b/>
            <w:bCs/>
            <w:color w:val="427EB4"/>
            <w:sz w:val="28"/>
            <w:szCs w:val="28"/>
            <w:lang w:eastAsia="ru-RU"/>
          </w:rPr>
          <w:t>типичные проблемы, возникающие у семей с «особ...</w:t>
        </w:r>
      </w:hyperlink>
    </w:p>
    <w:p w:rsidR="008F5BCF" w:rsidRPr="008F5BCF" w:rsidRDefault="008F5BCF" w:rsidP="008F5BCF">
      <w:pPr>
        <w:numPr>
          <w:ilvl w:val="4"/>
          <w:numId w:val="1"/>
        </w:numPr>
        <w:shd w:val="clear" w:color="auto" w:fill="F2F5F7"/>
        <w:spacing w:before="45" w:after="45" w:line="240" w:lineRule="atLeast"/>
        <w:ind w:left="-2238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hyperlink r:id="rId10" w:tooltip="Файл" w:history="1">
        <w:r w:rsidRPr="008F5BCF">
          <w:rPr>
            <w:rFonts w:ascii="Times New Roman" w:eastAsia="Times New Roman" w:hAnsi="Times New Roman" w:cs="Times New Roman"/>
            <w:noProof/>
            <w:color w:val="427EB4"/>
            <w:sz w:val="28"/>
            <w:szCs w:val="28"/>
            <w:lang w:eastAsia="ru-RU"/>
          </w:rPr>
          <w:drawing>
            <wp:inline distT="0" distB="0" distL="0" distR="0">
              <wp:extent cx="228600" cy="228600"/>
              <wp:effectExtent l="19050" t="0" r="0" b="0"/>
              <wp:docPr id="3" name="Рисунок 3" descr="Файл">
                <a:hlinkClick xmlns:a="http://schemas.openxmlformats.org/drawingml/2006/main" r:id="rId10" tooltip="&quot;Фай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Файл">
                        <a:hlinkClick r:id="rId10" tooltip="&quot;Фай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 xml:space="preserve">Семья ребенка с отклонениями в развитии: </w:t>
        </w:r>
        <w:proofErr w:type="spellStart"/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Диагности</w:t>
        </w:r>
        <w:proofErr w:type="spellEnd"/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...</w:t>
        </w:r>
      </w:hyperlink>
    </w:p>
    <w:p w:rsidR="008F5BCF" w:rsidRPr="008F5BCF" w:rsidRDefault="008F5BCF" w:rsidP="008F5BCF">
      <w:pPr>
        <w:numPr>
          <w:ilvl w:val="4"/>
          <w:numId w:val="1"/>
        </w:numPr>
        <w:shd w:val="clear" w:color="auto" w:fill="F2F5F7"/>
        <w:spacing w:before="45" w:after="45" w:line="240" w:lineRule="atLeast"/>
        <w:ind w:left="-2238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hyperlink r:id="rId12" w:tooltip="Файл" w:history="1">
        <w:r w:rsidRPr="008F5BCF">
          <w:rPr>
            <w:rFonts w:ascii="Times New Roman" w:eastAsia="Times New Roman" w:hAnsi="Times New Roman" w:cs="Times New Roman"/>
            <w:noProof/>
            <w:color w:val="427EB4"/>
            <w:sz w:val="28"/>
            <w:szCs w:val="28"/>
            <w:lang w:eastAsia="ru-RU"/>
          </w:rPr>
          <w:drawing>
            <wp:inline distT="0" distB="0" distL="0" distR="0">
              <wp:extent cx="228600" cy="228600"/>
              <wp:effectExtent l="19050" t="0" r="0" b="0"/>
              <wp:docPr id="4" name="Рисунок 4" descr="Файл">
                <a:hlinkClick xmlns:a="http://schemas.openxmlformats.org/drawingml/2006/main" r:id="rId12" tooltip="&quot;Фай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Файл">
                        <a:hlinkClick r:id="rId12" tooltip="&quot;Фай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Работа с родителями в инклюзивной школе</w:t>
        </w:r>
      </w:hyperlink>
    </w:p>
    <w:p w:rsidR="008F5BCF" w:rsidRPr="008F5BCF" w:rsidRDefault="008F5BCF" w:rsidP="008F5BCF">
      <w:pPr>
        <w:numPr>
          <w:ilvl w:val="4"/>
          <w:numId w:val="1"/>
        </w:numPr>
        <w:shd w:val="clear" w:color="auto" w:fill="F2F5F7"/>
        <w:spacing w:before="45" w:after="45" w:line="240" w:lineRule="atLeast"/>
        <w:ind w:left="-22380"/>
        <w:jc w:val="both"/>
        <w:rPr>
          <w:rFonts w:ascii="Times New Roman" w:eastAsia="Times New Roman" w:hAnsi="Times New Roman" w:cs="Times New Roman"/>
          <w:color w:val="1D3142"/>
          <w:sz w:val="28"/>
          <w:szCs w:val="28"/>
          <w:lang w:eastAsia="ru-RU"/>
        </w:rPr>
      </w:pPr>
      <w:hyperlink r:id="rId14" w:tooltip="Файл" w:history="1">
        <w:r w:rsidRPr="008F5BCF">
          <w:rPr>
            <w:rFonts w:ascii="Times New Roman" w:eastAsia="Times New Roman" w:hAnsi="Times New Roman" w:cs="Times New Roman"/>
            <w:noProof/>
            <w:color w:val="427EB4"/>
            <w:sz w:val="28"/>
            <w:szCs w:val="28"/>
            <w:lang w:eastAsia="ru-RU"/>
          </w:rPr>
          <w:drawing>
            <wp:inline distT="0" distB="0" distL="0" distR="0">
              <wp:extent cx="228600" cy="228600"/>
              <wp:effectExtent l="19050" t="0" r="0" b="0"/>
              <wp:docPr id="5" name="Рисунок 5" descr="Файл">
                <a:hlinkClick xmlns:a="http://schemas.openxmlformats.org/drawingml/2006/main" r:id="rId14" tooltip="&quot;Файл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Файл">
                        <a:hlinkClick r:id="rId14" tooltip="&quot;Файл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 xml:space="preserve">Программа коррекционной работы с родителями, </w:t>
        </w:r>
        <w:proofErr w:type="spellStart"/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воспи</w:t>
        </w:r>
        <w:proofErr w:type="spellEnd"/>
        <w:r w:rsidRPr="008F5BCF">
          <w:rPr>
            <w:rFonts w:ascii="Times New Roman" w:eastAsia="Times New Roman" w:hAnsi="Times New Roman" w:cs="Times New Roman"/>
            <w:color w:val="427EB4"/>
            <w:sz w:val="28"/>
            <w:szCs w:val="28"/>
            <w:lang w:eastAsia="ru-RU"/>
          </w:rPr>
          <w:t>...</w:t>
        </w:r>
      </w:hyperlink>
    </w:p>
    <w:p w:rsidR="008F5BCF" w:rsidRPr="008F5BCF" w:rsidRDefault="008F5BCF" w:rsidP="008F5BCF">
      <w:pPr>
        <w:numPr>
          <w:ilvl w:val="4"/>
          <w:numId w:val="1"/>
        </w:numPr>
        <w:shd w:val="clear" w:color="auto" w:fill="F2F5F7"/>
        <w:spacing w:before="45" w:after="45" w:line="240" w:lineRule="atLeast"/>
        <w:ind w:left="-22380"/>
        <w:rPr>
          <w:rFonts w:ascii="Arial" w:eastAsia="Times New Roman" w:hAnsi="Arial" w:cs="Arial"/>
          <w:color w:val="1D3142"/>
          <w:sz w:val="20"/>
          <w:szCs w:val="20"/>
          <w:lang w:eastAsia="ru-RU"/>
        </w:rPr>
      </w:pPr>
      <w:hyperlink r:id="rId15" w:tooltip="Тест" w:history="1">
        <w:r w:rsidRPr="008F5BCF">
          <w:rPr>
            <w:rFonts w:ascii="Arial" w:eastAsia="Times New Roman" w:hAnsi="Arial" w:cs="Arial"/>
            <w:color w:val="427EB4"/>
            <w:sz w:val="20"/>
            <w:szCs w:val="20"/>
            <w:lang w:eastAsia="ru-RU"/>
          </w:rPr>
          <w:pict>
            <v:shape id="_x0000_i1030" type="#_x0000_t75" alt="Тест" href="http://moi-uni.ru/mod/quiz/view.php?id=27078" title="&quot;Тест&quot;" style="width:24pt;height:24pt" o:button="t"/>
          </w:pict>
        </w:r>
        <w:r w:rsidRPr="008F5BCF">
          <w:rPr>
            <w:rFonts w:ascii="Arial" w:eastAsia="Times New Roman" w:hAnsi="Arial" w:cs="Arial"/>
            <w:color w:val="427EB4"/>
            <w:sz w:val="20"/>
            <w:lang w:eastAsia="ru-RU"/>
          </w:rPr>
          <w:t>Контрольный тест по Модулю 2</w:t>
        </w:r>
      </w:hyperlink>
    </w:p>
    <w:p w:rsidR="008F5BCF" w:rsidRPr="008F5BCF" w:rsidRDefault="008F5BCF" w:rsidP="008F5BCF">
      <w:pPr>
        <w:numPr>
          <w:ilvl w:val="4"/>
          <w:numId w:val="1"/>
        </w:numPr>
        <w:shd w:val="clear" w:color="auto" w:fill="F2F5F7"/>
        <w:spacing w:before="45" w:after="45" w:line="240" w:lineRule="atLeast"/>
        <w:ind w:left="-22380"/>
        <w:rPr>
          <w:rFonts w:ascii="Arial" w:eastAsia="Times New Roman" w:hAnsi="Arial" w:cs="Arial"/>
          <w:color w:val="1D3142"/>
          <w:sz w:val="20"/>
          <w:szCs w:val="20"/>
          <w:lang w:eastAsia="ru-RU"/>
        </w:rPr>
      </w:pPr>
      <w:hyperlink r:id="rId16" w:tooltip="Задание" w:history="1">
        <w:r w:rsidRPr="008F5BCF">
          <w:rPr>
            <w:rFonts w:ascii="Arial" w:eastAsia="Times New Roman" w:hAnsi="Arial" w:cs="Arial"/>
            <w:color w:val="427EB4"/>
            <w:sz w:val="20"/>
            <w:szCs w:val="20"/>
            <w:lang w:eastAsia="ru-RU"/>
          </w:rPr>
          <w:pict>
            <v:shape id="_x0000_i1031" type="#_x0000_t75" alt="Задание" href="http://moi-uni.ru/mod/assign/view.php?id=27622" title="&quot;Задание&quot;" style="width:24pt;height:24pt" o:button="t"/>
          </w:pict>
        </w:r>
        <w:r w:rsidRPr="008F5BCF">
          <w:rPr>
            <w:rFonts w:ascii="Arial" w:eastAsia="Times New Roman" w:hAnsi="Arial" w:cs="Arial"/>
            <w:color w:val="427EB4"/>
            <w:sz w:val="20"/>
            <w:lang w:eastAsia="ru-RU"/>
          </w:rPr>
          <w:t>Разработка плана работы "Родительского клуба"</w:t>
        </w:r>
      </w:hyperlink>
    </w:p>
    <w:p w:rsidR="008F5BCF" w:rsidRPr="008F5BCF" w:rsidRDefault="008F5BCF" w:rsidP="008F5BCF">
      <w:pPr>
        <w:numPr>
          <w:ilvl w:val="4"/>
          <w:numId w:val="1"/>
        </w:numPr>
        <w:shd w:val="clear" w:color="auto" w:fill="F2F5F7"/>
        <w:spacing w:before="45" w:after="45" w:line="240" w:lineRule="atLeast"/>
        <w:ind w:left="-22380"/>
        <w:rPr>
          <w:rFonts w:ascii="Arial" w:eastAsia="Times New Roman" w:hAnsi="Arial" w:cs="Arial"/>
          <w:color w:val="1D3142"/>
          <w:sz w:val="20"/>
          <w:szCs w:val="20"/>
          <w:lang w:eastAsia="ru-RU"/>
        </w:rPr>
      </w:pPr>
      <w:hyperlink r:id="rId17" w:tooltip="Гиперссылка" w:history="1">
        <w:r w:rsidRPr="008F5BCF">
          <w:rPr>
            <w:rFonts w:ascii="Arial" w:eastAsia="Times New Roman" w:hAnsi="Arial" w:cs="Arial"/>
            <w:color w:val="427EB4"/>
            <w:sz w:val="20"/>
            <w:szCs w:val="20"/>
            <w:lang w:eastAsia="ru-RU"/>
          </w:rPr>
          <w:pict>
            <v:shape id="_x0000_i1032" type="#_x0000_t75" alt="Гиперссылка" href="http://moi-uni.ru/mod/url/view.php?id=29285" title="&quot;Гиперссылка&quot;" style="width:24pt;height:24pt" o:button="t"/>
          </w:pict>
        </w:r>
        <w:r w:rsidRPr="008F5BCF">
          <w:rPr>
            <w:rFonts w:ascii="Arial" w:eastAsia="Times New Roman" w:hAnsi="Arial" w:cs="Arial"/>
            <w:color w:val="427EB4"/>
            <w:sz w:val="20"/>
            <w:lang w:eastAsia="ru-RU"/>
          </w:rPr>
          <w:t xml:space="preserve">Видеоролики для родителей "Дети должны учиться </w:t>
        </w:r>
        <w:proofErr w:type="spellStart"/>
        <w:r w:rsidRPr="008F5BCF">
          <w:rPr>
            <w:rFonts w:ascii="Arial" w:eastAsia="Times New Roman" w:hAnsi="Arial" w:cs="Arial"/>
            <w:color w:val="427EB4"/>
            <w:sz w:val="20"/>
            <w:lang w:eastAsia="ru-RU"/>
          </w:rPr>
          <w:t>вм</w:t>
        </w:r>
        <w:proofErr w:type="spellEnd"/>
        <w:r w:rsidRPr="008F5BCF">
          <w:rPr>
            <w:rFonts w:ascii="Arial" w:eastAsia="Times New Roman" w:hAnsi="Arial" w:cs="Arial"/>
            <w:color w:val="427EB4"/>
            <w:sz w:val="20"/>
            <w:lang w:eastAsia="ru-RU"/>
          </w:rPr>
          <w:t>...</w:t>
        </w:r>
      </w:hyperlink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rPr>
          <w:rFonts w:ascii="Arial" w:eastAsia="Times New Roman" w:hAnsi="Arial" w:cs="Arial"/>
          <w:color w:val="1D3142"/>
          <w:sz w:val="20"/>
          <w:szCs w:val="20"/>
          <w:lang w:eastAsia="ru-RU"/>
        </w:rPr>
      </w:pPr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 xml:space="preserve">Модуль 3 Психолого-педагогические особенности </w:t>
      </w:r>
      <w:proofErr w:type="spellStart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>дете</w:t>
      </w:r>
      <w:proofErr w:type="spellEnd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>...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rPr>
          <w:rFonts w:ascii="Arial" w:eastAsia="Times New Roman" w:hAnsi="Arial" w:cs="Arial"/>
          <w:color w:val="1D3142"/>
          <w:sz w:val="20"/>
          <w:szCs w:val="20"/>
          <w:lang w:eastAsia="ru-RU"/>
        </w:rPr>
      </w:pPr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 xml:space="preserve">Модуль 4 «Варианты ФГОС </w:t>
      </w:r>
      <w:proofErr w:type="gramStart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>обучающихся</w:t>
      </w:r>
      <w:proofErr w:type="gramEnd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 xml:space="preserve"> с ОВЗ, </w:t>
      </w:r>
      <w:proofErr w:type="spellStart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>преду</w:t>
      </w:r>
      <w:proofErr w:type="spellEnd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>...</w:t>
      </w:r>
    </w:p>
    <w:p w:rsidR="008F5BCF" w:rsidRPr="008F5BCF" w:rsidRDefault="008F5BCF" w:rsidP="008F5BCF">
      <w:pPr>
        <w:numPr>
          <w:ilvl w:val="3"/>
          <w:numId w:val="1"/>
        </w:numPr>
        <w:shd w:val="clear" w:color="auto" w:fill="F2F5F7"/>
        <w:spacing w:before="45" w:after="45" w:line="240" w:lineRule="atLeast"/>
        <w:ind w:left="-22620"/>
        <w:rPr>
          <w:rFonts w:ascii="Arial" w:eastAsia="Times New Roman" w:hAnsi="Arial" w:cs="Arial"/>
          <w:color w:val="1D3142"/>
          <w:sz w:val="20"/>
          <w:szCs w:val="20"/>
          <w:lang w:eastAsia="ru-RU"/>
        </w:rPr>
      </w:pPr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 xml:space="preserve">Модуль 5 Разработка проекта инклюзивной среды </w:t>
      </w:r>
      <w:proofErr w:type="gramStart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>в</w:t>
      </w:r>
      <w:proofErr w:type="gramEnd"/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 xml:space="preserve"> ...</w:t>
      </w:r>
    </w:p>
    <w:p w:rsidR="008F5BCF" w:rsidRPr="008F5BCF" w:rsidRDefault="008F5BCF" w:rsidP="008F5BCF">
      <w:pPr>
        <w:numPr>
          <w:ilvl w:val="1"/>
          <w:numId w:val="1"/>
        </w:numPr>
        <w:shd w:val="clear" w:color="auto" w:fill="F2F5F7"/>
        <w:spacing w:before="45" w:after="150" w:line="240" w:lineRule="atLeast"/>
        <w:ind w:left="-23100"/>
        <w:rPr>
          <w:rFonts w:ascii="Arial" w:eastAsia="Times New Roman" w:hAnsi="Arial" w:cs="Arial"/>
          <w:color w:val="1D3142"/>
          <w:sz w:val="20"/>
          <w:szCs w:val="20"/>
          <w:lang w:eastAsia="ru-RU"/>
        </w:rPr>
      </w:pPr>
      <w:r w:rsidRPr="008F5BCF">
        <w:rPr>
          <w:rFonts w:ascii="Arial" w:eastAsia="Times New Roman" w:hAnsi="Arial" w:cs="Arial"/>
          <w:color w:val="1D3142"/>
          <w:sz w:val="20"/>
          <w:szCs w:val="20"/>
          <w:lang w:eastAsia="ru-RU"/>
        </w:rPr>
        <w:t>Мои курсы</w:t>
      </w:r>
    </w:p>
    <w:sectPr w:rsidR="008F5BCF" w:rsidRPr="008F5BCF" w:rsidSect="0089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A7B"/>
    <w:multiLevelType w:val="multilevel"/>
    <w:tmpl w:val="2DD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F7A74"/>
    <w:multiLevelType w:val="multilevel"/>
    <w:tmpl w:val="312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B06E82"/>
    <w:multiLevelType w:val="multilevel"/>
    <w:tmpl w:val="9D8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CF"/>
    <w:rsid w:val="008929FC"/>
    <w:rsid w:val="008F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C"/>
  </w:style>
  <w:style w:type="paragraph" w:styleId="2">
    <w:name w:val="heading 2"/>
    <w:basedOn w:val="a"/>
    <w:link w:val="20"/>
    <w:uiPriority w:val="9"/>
    <w:qFormat/>
    <w:rsid w:val="008F5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BCF"/>
    <w:rPr>
      <w:color w:val="0000FF"/>
      <w:u w:val="single"/>
    </w:rPr>
  </w:style>
  <w:style w:type="paragraph" w:customStyle="1" w:styleId="treeitem">
    <w:name w:val="tree_item"/>
    <w:basedOn w:val="a"/>
    <w:rsid w:val="008F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content-wrap">
    <w:name w:val="item-content-wrap"/>
    <w:basedOn w:val="a0"/>
    <w:rsid w:val="008F5BCF"/>
  </w:style>
  <w:style w:type="character" w:customStyle="1" w:styleId="apple-converted-space">
    <w:name w:val="apple-converted-space"/>
    <w:basedOn w:val="a0"/>
    <w:rsid w:val="008F5BCF"/>
  </w:style>
  <w:style w:type="paragraph" w:styleId="a5">
    <w:name w:val="Balloon Text"/>
    <w:basedOn w:val="a"/>
    <w:link w:val="a6"/>
    <w:uiPriority w:val="99"/>
    <w:semiHidden/>
    <w:unhideWhenUsed/>
    <w:rsid w:val="008F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321">
          <w:marLeft w:val="0"/>
          <w:marRight w:val="0"/>
          <w:marTop w:val="0"/>
          <w:marBottom w:val="150"/>
          <w:divBdr>
            <w:top w:val="single" w:sz="6" w:space="31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551">
                  <w:marLeft w:val="0"/>
                  <w:marRight w:val="0"/>
                  <w:marTop w:val="0"/>
                  <w:marBottom w:val="0"/>
                  <w:divBdr>
                    <w:top w:val="single" w:sz="6" w:space="0" w:color="D2D0E0"/>
                    <w:left w:val="single" w:sz="6" w:space="0" w:color="D2D0E0"/>
                    <w:bottom w:val="single" w:sz="6" w:space="0" w:color="D2D0E0"/>
                    <w:right w:val="none" w:sz="0" w:space="0" w:color="auto"/>
                  </w:divBdr>
                  <w:divsChild>
                    <w:div w:id="1170489573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" w:color="D2D9E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00533">
                              <w:marLeft w:val="5955"/>
                              <w:marRight w:val="1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7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single" w:sz="6" w:space="8" w:color="auto"/>
                                        <w:right w:val="single" w:sz="6" w:space="8" w:color="auto"/>
                                      </w:divBdr>
                                      <w:divsChild>
                                        <w:div w:id="118917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D2D9E0"/>
                                        <w:left w:val="single" w:sz="6" w:space="2" w:color="D2D9E0"/>
                                        <w:bottom w:val="single" w:sz="6" w:space="2" w:color="D2D9E0"/>
                                        <w:right w:val="single" w:sz="6" w:space="2" w:color="D2D9E0"/>
                                      </w:divBdr>
                                      <w:divsChild>
                                        <w:div w:id="197525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4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831354">
                          <w:marLeft w:val="-17100"/>
                          <w:marRight w:val="0"/>
                          <w:marTop w:val="0"/>
                          <w:marBottom w:val="0"/>
                          <w:divBdr>
                            <w:top w:val="single" w:sz="6" w:space="0" w:color="D2D9E0"/>
                            <w:left w:val="single" w:sz="6" w:space="0" w:color="D2D9E0"/>
                            <w:bottom w:val="single" w:sz="6" w:space="0" w:color="D2D9E0"/>
                            <w:right w:val="single" w:sz="6" w:space="0" w:color="D2D9E0"/>
                          </w:divBdr>
                          <w:divsChild>
                            <w:div w:id="4607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BFCFD"/>
                                <w:left w:val="single" w:sz="6" w:space="0" w:color="FBFCFD"/>
                                <w:bottom w:val="single" w:sz="6" w:space="0" w:color="FBFCFD"/>
                                <w:right w:val="single" w:sz="6" w:space="0" w:color="FBFCFD"/>
                              </w:divBdr>
                              <w:divsChild>
                                <w:div w:id="737900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1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4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79751">
                                              <w:marLeft w:val="0"/>
                                              <w:marRight w:val="0"/>
                                              <w:marTop w:val="6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41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207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1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27545">
                                              <w:marLeft w:val="0"/>
                                              <w:marRight w:val="0"/>
                                              <w:marTop w:val="6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1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856982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single" w:sz="6" w:space="0" w:color="D2D9E0"/>
                            <w:left w:val="single" w:sz="6" w:space="0" w:color="D2D9E0"/>
                            <w:bottom w:val="single" w:sz="6" w:space="0" w:color="D2D9E0"/>
                            <w:right w:val="single" w:sz="6" w:space="0" w:color="D2D9E0"/>
                          </w:divBdr>
                          <w:divsChild>
                            <w:div w:id="17005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BFCFD"/>
                                <w:left w:val="single" w:sz="6" w:space="0" w:color="FBFCFD"/>
                                <w:bottom w:val="single" w:sz="6" w:space="0" w:color="FBFCFD"/>
                                <w:right w:val="single" w:sz="6" w:space="0" w:color="FBFCFD"/>
                              </w:divBdr>
                              <w:divsChild>
                                <w:div w:id="207034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710345">
                                              <w:marLeft w:val="0"/>
                                              <w:marRight w:val="0"/>
                                              <w:marTop w:val="6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1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0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592592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95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500078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1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8290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443647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5253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8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397771">
                                          <w:marLeft w:val="0"/>
                                          <w:marRight w:val="0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143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i-uni.ru/user/index.php?id=651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i-uni.ru/course/view.php?id=651" TargetMode="External"/><Relationship Id="rId12" Type="http://schemas.openxmlformats.org/officeDocument/2006/relationships/hyperlink" Target="http://moi-uni.ru/mod/resource/view.php?id=26988" TargetMode="External"/><Relationship Id="rId17" Type="http://schemas.openxmlformats.org/officeDocument/2006/relationships/hyperlink" Target="http://moi-uni.ru/mod/url/view.php?id=2928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i-uni.ru/mod/assign/view.php?id=276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i-uni.ru/my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moi-uni.ru/" TargetMode="External"/><Relationship Id="rId15" Type="http://schemas.openxmlformats.org/officeDocument/2006/relationships/hyperlink" Target="http://moi-uni.ru/mod/quiz/view.php?id=27078" TargetMode="External"/><Relationship Id="rId10" Type="http://schemas.openxmlformats.org/officeDocument/2006/relationships/hyperlink" Target="http://moi-uni.ru/mod/resource/view.php?id=2698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i-uni.ru/mod/page/view.php?id=27439" TargetMode="External"/><Relationship Id="rId14" Type="http://schemas.openxmlformats.org/officeDocument/2006/relationships/hyperlink" Target="http://moi-uni.ru/mod/resource/view.php?id=26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2016-07-04T16:26:00Z</dcterms:created>
  <dcterms:modified xsi:type="dcterms:W3CDTF">2016-07-04T16:29:00Z</dcterms:modified>
</cp:coreProperties>
</file>